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94EB78" w14:textId="77777777" w:rsidR="00EE000B" w:rsidRPr="007004B7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7004B7">
        <w:rPr>
          <w:sz w:val="24"/>
          <w:szCs w:val="24"/>
        </w:rPr>
        <w:t>Изображение Государственного Герба Республики Казахстан</w:t>
      </w:r>
    </w:p>
    <w:p w14:paraId="2F1A217A" w14:textId="77777777" w:rsidR="00EE000B" w:rsidRPr="007004B7" w:rsidRDefault="00EE000B" w:rsidP="002B327C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</w:p>
    <w:p w14:paraId="188318B8" w14:textId="77777777" w:rsidR="00EE000B" w:rsidRPr="007004B7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7004B7">
        <w:rPr>
          <w:b/>
          <w:sz w:val="24"/>
          <w:szCs w:val="24"/>
        </w:rPr>
        <w:t>НАЦИОНАЛЬНЫЙ СТАНДАРТ РЕСПУБЛИКИ КАЗАХСТАН</w:t>
      </w:r>
    </w:p>
    <w:p w14:paraId="785804AF" w14:textId="77777777" w:rsidR="00EE000B" w:rsidRPr="007004B7" w:rsidRDefault="00EE000B" w:rsidP="002B327C">
      <w:pPr>
        <w:shd w:val="clear" w:color="auto" w:fill="FFFFFF"/>
        <w:ind w:firstLine="709"/>
        <w:jc w:val="center"/>
        <w:rPr>
          <w:b/>
          <w:caps/>
          <w:sz w:val="24"/>
          <w:szCs w:val="24"/>
        </w:rPr>
      </w:pPr>
    </w:p>
    <w:p w14:paraId="63B8B677" w14:textId="77777777" w:rsidR="00EE000B" w:rsidRPr="007004B7" w:rsidRDefault="00EE000B" w:rsidP="002B327C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14:paraId="403CEE0A" w14:textId="77777777" w:rsidR="00EE000B" w:rsidRPr="007004B7" w:rsidRDefault="00EE000B" w:rsidP="002B327C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14:paraId="7C84C44E" w14:textId="77777777" w:rsidR="00EE000B" w:rsidRPr="007004B7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0C6BD9E7" w14:textId="77777777" w:rsidR="00EE000B" w:rsidRPr="007004B7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2093263F" w14:textId="77777777" w:rsidR="00EE000B" w:rsidRPr="007004B7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482F029F" w14:textId="77777777" w:rsidR="00EE000B" w:rsidRPr="007004B7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4E846F65" w14:textId="77777777" w:rsidR="00EE000B" w:rsidRPr="007004B7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49B2432B" w14:textId="6974066C" w:rsidR="00EE000B" w:rsidRPr="007004B7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23275C8A" w14:textId="3815E4E9" w:rsidR="00475FD8" w:rsidRPr="007004B7" w:rsidRDefault="00475FD8" w:rsidP="002B327C">
      <w:pPr>
        <w:ind w:firstLine="709"/>
        <w:jc w:val="center"/>
        <w:rPr>
          <w:b/>
          <w:sz w:val="24"/>
          <w:szCs w:val="24"/>
        </w:rPr>
      </w:pPr>
    </w:p>
    <w:p w14:paraId="3AFBA320" w14:textId="62ADCC5A" w:rsidR="00475FD8" w:rsidRPr="007004B7" w:rsidRDefault="00475FD8" w:rsidP="002B327C">
      <w:pPr>
        <w:ind w:firstLine="709"/>
        <w:jc w:val="center"/>
        <w:rPr>
          <w:b/>
          <w:sz w:val="24"/>
          <w:szCs w:val="24"/>
        </w:rPr>
      </w:pPr>
    </w:p>
    <w:p w14:paraId="40858EB5" w14:textId="5EC092D0" w:rsidR="00475FD8" w:rsidRPr="007004B7" w:rsidRDefault="00475FD8" w:rsidP="002B327C">
      <w:pPr>
        <w:ind w:firstLine="709"/>
        <w:jc w:val="center"/>
        <w:rPr>
          <w:b/>
          <w:sz w:val="24"/>
          <w:szCs w:val="24"/>
        </w:rPr>
      </w:pPr>
    </w:p>
    <w:p w14:paraId="1CCD2655" w14:textId="05444C85" w:rsidR="00475FD8" w:rsidRPr="007004B7" w:rsidRDefault="00475FD8" w:rsidP="002B327C">
      <w:pPr>
        <w:ind w:firstLine="709"/>
        <w:jc w:val="center"/>
        <w:rPr>
          <w:b/>
          <w:sz w:val="24"/>
          <w:szCs w:val="24"/>
        </w:rPr>
      </w:pPr>
    </w:p>
    <w:p w14:paraId="2838424A" w14:textId="77777777" w:rsidR="00475FD8" w:rsidRPr="007004B7" w:rsidRDefault="00475FD8" w:rsidP="002B327C">
      <w:pPr>
        <w:ind w:firstLine="709"/>
        <w:jc w:val="center"/>
        <w:rPr>
          <w:b/>
          <w:sz w:val="24"/>
          <w:szCs w:val="24"/>
        </w:rPr>
      </w:pPr>
    </w:p>
    <w:p w14:paraId="26F9D5F9" w14:textId="7EC4E82C" w:rsidR="00475FD8" w:rsidRPr="007004B7" w:rsidRDefault="00475FD8" w:rsidP="00475FD8">
      <w:pPr>
        <w:ind w:firstLine="0"/>
        <w:jc w:val="center"/>
        <w:rPr>
          <w:b/>
          <w:bCs/>
          <w:sz w:val="24"/>
          <w:szCs w:val="24"/>
        </w:rPr>
      </w:pPr>
      <w:r w:rsidRPr="007004B7">
        <w:rPr>
          <w:b/>
          <w:bCs/>
          <w:sz w:val="24"/>
          <w:szCs w:val="24"/>
        </w:rPr>
        <w:t xml:space="preserve">ОТХОДЫ РАДИОАКТИВНЫЕ </w:t>
      </w:r>
      <w:r w:rsidR="00BE4E22">
        <w:rPr>
          <w:b/>
          <w:bCs/>
          <w:sz w:val="24"/>
          <w:szCs w:val="24"/>
        </w:rPr>
        <w:t>ЦЕМЕНТИРОВАННЫЕ</w:t>
      </w:r>
      <w:r w:rsidRPr="007004B7">
        <w:rPr>
          <w:b/>
          <w:bCs/>
          <w:sz w:val="24"/>
          <w:szCs w:val="24"/>
        </w:rPr>
        <w:t xml:space="preserve"> </w:t>
      </w:r>
    </w:p>
    <w:p w14:paraId="13CABBFD" w14:textId="77777777" w:rsidR="00475FD8" w:rsidRPr="007004B7" w:rsidRDefault="00475FD8" w:rsidP="00475FD8">
      <w:pPr>
        <w:ind w:firstLine="0"/>
        <w:jc w:val="center"/>
      </w:pPr>
    </w:p>
    <w:p w14:paraId="56C79B6A" w14:textId="5398C63C" w:rsidR="00EE000B" w:rsidRPr="007004B7" w:rsidRDefault="00475FD8" w:rsidP="00475FD8">
      <w:pPr>
        <w:ind w:firstLine="0"/>
        <w:jc w:val="center"/>
        <w:rPr>
          <w:b/>
          <w:bCs/>
          <w:sz w:val="32"/>
          <w:szCs w:val="32"/>
        </w:rPr>
      </w:pPr>
      <w:r w:rsidRPr="007004B7">
        <w:rPr>
          <w:b/>
          <w:bCs/>
          <w:sz w:val="24"/>
          <w:szCs w:val="24"/>
        </w:rPr>
        <w:t>Общие технические требования</w:t>
      </w:r>
    </w:p>
    <w:p w14:paraId="24B16C51" w14:textId="57542EEB" w:rsidR="008D2E52" w:rsidRPr="007004B7" w:rsidRDefault="008D2E52" w:rsidP="008D2E52">
      <w:pPr>
        <w:widowControl/>
        <w:ind w:firstLine="0"/>
        <w:jc w:val="center"/>
        <w:rPr>
          <w:rFonts w:eastAsiaTheme="minorHAnsi"/>
          <w:b/>
          <w:sz w:val="24"/>
          <w:szCs w:val="24"/>
          <w:lang w:eastAsia="en-US"/>
        </w:rPr>
      </w:pPr>
      <w:bookmarkStart w:id="0" w:name="_Hlk73519332"/>
    </w:p>
    <w:bookmarkEnd w:id="0"/>
    <w:p w14:paraId="45951FA4" w14:textId="77777777" w:rsidR="008D2E52" w:rsidRPr="007004B7" w:rsidRDefault="008D2E52" w:rsidP="002B327C">
      <w:pPr>
        <w:ind w:right="260" w:firstLine="709"/>
        <w:jc w:val="center"/>
        <w:rPr>
          <w:b/>
          <w:sz w:val="24"/>
          <w:szCs w:val="24"/>
        </w:rPr>
      </w:pPr>
    </w:p>
    <w:p w14:paraId="04EBA39C" w14:textId="370509C2" w:rsidR="00EE000B" w:rsidRPr="007004B7" w:rsidRDefault="00EE000B" w:rsidP="002B327C">
      <w:pPr>
        <w:ind w:firstLine="0"/>
        <w:jc w:val="center"/>
        <w:rPr>
          <w:b/>
          <w:sz w:val="24"/>
          <w:szCs w:val="24"/>
        </w:rPr>
      </w:pPr>
      <w:r w:rsidRPr="007004B7">
        <w:rPr>
          <w:b/>
          <w:sz w:val="24"/>
          <w:szCs w:val="24"/>
        </w:rPr>
        <w:t xml:space="preserve">СТ РК </w:t>
      </w:r>
    </w:p>
    <w:p w14:paraId="5EF040A8" w14:textId="77777777" w:rsidR="00EE000B" w:rsidRPr="007004B7" w:rsidRDefault="00EE000B" w:rsidP="002B327C">
      <w:pPr>
        <w:ind w:firstLine="709"/>
        <w:jc w:val="center"/>
        <w:rPr>
          <w:sz w:val="24"/>
          <w:szCs w:val="24"/>
        </w:rPr>
      </w:pPr>
    </w:p>
    <w:p w14:paraId="41ED5495" w14:textId="77777777" w:rsidR="008D2E52" w:rsidRPr="007004B7" w:rsidRDefault="008D2E52" w:rsidP="008D2E52">
      <w:pPr>
        <w:ind w:firstLine="0"/>
        <w:rPr>
          <w:sz w:val="24"/>
          <w:szCs w:val="24"/>
        </w:rPr>
      </w:pPr>
    </w:p>
    <w:p w14:paraId="562A86F4" w14:textId="6B47027D" w:rsidR="00EE000B" w:rsidRPr="00BE4E22" w:rsidRDefault="00EE000B" w:rsidP="00475FD8">
      <w:pPr>
        <w:pStyle w:val="Default"/>
        <w:jc w:val="center"/>
        <w:rPr>
          <w:color w:val="auto"/>
        </w:rPr>
      </w:pPr>
    </w:p>
    <w:p w14:paraId="38882B10" w14:textId="1153DEA9" w:rsidR="00EE000B" w:rsidRPr="00BE4E22" w:rsidRDefault="00EE000B" w:rsidP="002B327C">
      <w:pPr>
        <w:ind w:firstLine="709"/>
        <w:jc w:val="center"/>
        <w:rPr>
          <w:sz w:val="24"/>
          <w:szCs w:val="24"/>
        </w:rPr>
      </w:pPr>
    </w:p>
    <w:p w14:paraId="5991C1B3" w14:textId="47C0D4BB" w:rsidR="00475FD8" w:rsidRPr="00BE4E22" w:rsidRDefault="00475FD8" w:rsidP="002B327C">
      <w:pPr>
        <w:ind w:firstLine="709"/>
        <w:jc w:val="center"/>
        <w:rPr>
          <w:sz w:val="24"/>
          <w:szCs w:val="24"/>
        </w:rPr>
      </w:pPr>
    </w:p>
    <w:p w14:paraId="73E5C4F6" w14:textId="50C20C52" w:rsidR="00475FD8" w:rsidRPr="00BE4E22" w:rsidRDefault="00475FD8" w:rsidP="002B327C">
      <w:pPr>
        <w:ind w:firstLine="709"/>
        <w:jc w:val="center"/>
        <w:rPr>
          <w:sz w:val="24"/>
          <w:szCs w:val="24"/>
        </w:rPr>
      </w:pPr>
    </w:p>
    <w:p w14:paraId="3F5F7AD5" w14:textId="4CF81D70" w:rsidR="00475FD8" w:rsidRPr="00BE4E22" w:rsidRDefault="00475FD8" w:rsidP="002B327C">
      <w:pPr>
        <w:ind w:firstLine="709"/>
        <w:jc w:val="center"/>
        <w:rPr>
          <w:sz w:val="24"/>
          <w:szCs w:val="24"/>
        </w:rPr>
      </w:pPr>
    </w:p>
    <w:p w14:paraId="658E2648" w14:textId="195F74C5" w:rsidR="00475FD8" w:rsidRPr="00BE4E22" w:rsidRDefault="00475FD8" w:rsidP="002B327C">
      <w:pPr>
        <w:ind w:firstLine="709"/>
        <w:jc w:val="center"/>
        <w:rPr>
          <w:sz w:val="24"/>
          <w:szCs w:val="24"/>
        </w:rPr>
      </w:pPr>
    </w:p>
    <w:p w14:paraId="7E0F7085" w14:textId="77777777" w:rsidR="00475FD8" w:rsidRPr="00BE4E22" w:rsidRDefault="00475FD8" w:rsidP="002B327C">
      <w:pPr>
        <w:ind w:firstLine="709"/>
        <w:jc w:val="center"/>
        <w:rPr>
          <w:sz w:val="24"/>
          <w:szCs w:val="24"/>
        </w:rPr>
      </w:pPr>
    </w:p>
    <w:p w14:paraId="5AE8D848" w14:textId="77777777" w:rsidR="00EE000B" w:rsidRPr="00BE4E22" w:rsidRDefault="00EE000B" w:rsidP="002B327C">
      <w:pPr>
        <w:ind w:firstLine="0"/>
        <w:jc w:val="center"/>
        <w:rPr>
          <w:sz w:val="24"/>
          <w:szCs w:val="24"/>
        </w:rPr>
      </w:pPr>
    </w:p>
    <w:p w14:paraId="31BE2955" w14:textId="77777777" w:rsidR="00EE000B" w:rsidRPr="007004B7" w:rsidRDefault="00EE000B" w:rsidP="002B327C">
      <w:pPr>
        <w:ind w:firstLine="0"/>
        <w:jc w:val="center"/>
        <w:rPr>
          <w:i/>
          <w:sz w:val="24"/>
          <w:szCs w:val="24"/>
        </w:rPr>
      </w:pPr>
      <w:r w:rsidRPr="007004B7">
        <w:rPr>
          <w:i/>
          <w:sz w:val="24"/>
          <w:szCs w:val="24"/>
        </w:rPr>
        <w:t>Настоящий проект стандарта</w:t>
      </w:r>
      <w:r w:rsidR="002B327C" w:rsidRPr="007004B7">
        <w:rPr>
          <w:i/>
          <w:sz w:val="24"/>
          <w:szCs w:val="24"/>
        </w:rPr>
        <w:t xml:space="preserve"> </w:t>
      </w:r>
      <w:r w:rsidRPr="007004B7">
        <w:rPr>
          <w:i/>
          <w:sz w:val="24"/>
          <w:szCs w:val="24"/>
        </w:rPr>
        <w:t>не подлежит применению до его утверждения</w:t>
      </w:r>
    </w:p>
    <w:p w14:paraId="67448049" w14:textId="77777777" w:rsidR="00EE000B" w:rsidRPr="007004B7" w:rsidRDefault="00EE000B" w:rsidP="002B327C">
      <w:pPr>
        <w:ind w:firstLine="709"/>
        <w:jc w:val="center"/>
        <w:rPr>
          <w:sz w:val="24"/>
          <w:szCs w:val="24"/>
        </w:rPr>
      </w:pPr>
    </w:p>
    <w:p w14:paraId="49FA6BA0" w14:textId="77777777" w:rsidR="00EE000B" w:rsidRPr="007004B7" w:rsidRDefault="00EE000B" w:rsidP="002B327C">
      <w:pPr>
        <w:ind w:firstLine="709"/>
        <w:jc w:val="center"/>
        <w:rPr>
          <w:sz w:val="24"/>
          <w:szCs w:val="24"/>
        </w:rPr>
      </w:pPr>
    </w:p>
    <w:p w14:paraId="26FFC3AD" w14:textId="77777777" w:rsidR="00EE000B" w:rsidRPr="007004B7" w:rsidRDefault="00EE000B" w:rsidP="002B327C">
      <w:pPr>
        <w:ind w:firstLine="709"/>
        <w:jc w:val="center"/>
        <w:rPr>
          <w:sz w:val="24"/>
          <w:szCs w:val="24"/>
        </w:rPr>
      </w:pPr>
    </w:p>
    <w:p w14:paraId="209266A3" w14:textId="77777777" w:rsidR="00EE000B" w:rsidRPr="007004B7" w:rsidRDefault="00EE000B" w:rsidP="002B327C">
      <w:pPr>
        <w:shd w:val="clear" w:color="auto" w:fill="FFFFFF"/>
        <w:ind w:left="142" w:firstLine="0"/>
        <w:jc w:val="center"/>
        <w:rPr>
          <w:sz w:val="24"/>
          <w:szCs w:val="24"/>
        </w:rPr>
      </w:pPr>
    </w:p>
    <w:p w14:paraId="0ACD5A9A" w14:textId="03197FB8" w:rsidR="00475FD8" w:rsidRPr="007004B7" w:rsidRDefault="00475FD8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1FA715E7" w14:textId="315C9F0B" w:rsidR="00475FD8" w:rsidRPr="007004B7" w:rsidRDefault="00475FD8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494E453C" w14:textId="5AC2D946" w:rsidR="00475FD8" w:rsidRPr="007004B7" w:rsidRDefault="00475FD8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10997C6C" w14:textId="77777777" w:rsidR="00475FD8" w:rsidRPr="007004B7" w:rsidRDefault="00475FD8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612DFC6C" w14:textId="3C39A389" w:rsidR="00475FD8" w:rsidRPr="007004B7" w:rsidRDefault="00475FD8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3EF5741B" w14:textId="77777777" w:rsidR="00475FD8" w:rsidRPr="007004B7" w:rsidRDefault="00475FD8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60482BCD" w14:textId="77777777" w:rsidR="00EE000B" w:rsidRPr="007004B7" w:rsidRDefault="00EE000B" w:rsidP="008D2E52">
      <w:pPr>
        <w:shd w:val="clear" w:color="auto" w:fill="FFFFFF"/>
        <w:ind w:firstLine="0"/>
        <w:rPr>
          <w:b/>
          <w:sz w:val="24"/>
          <w:szCs w:val="24"/>
        </w:rPr>
      </w:pPr>
    </w:p>
    <w:p w14:paraId="4BC530F0" w14:textId="77777777" w:rsidR="00EE000B" w:rsidRPr="007004B7" w:rsidRDefault="00EE000B" w:rsidP="00744CF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7004B7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14:paraId="66F33C61" w14:textId="77777777" w:rsidR="00EE000B" w:rsidRPr="007004B7" w:rsidRDefault="00EE000B" w:rsidP="00744CF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7004B7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7004B7">
        <w:rPr>
          <w:b/>
          <w:sz w:val="24"/>
          <w:szCs w:val="24"/>
        </w:rPr>
        <w:t>Республики Казахстан</w:t>
      </w:r>
    </w:p>
    <w:p w14:paraId="1C60433C" w14:textId="77777777" w:rsidR="00EE000B" w:rsidRPr="007004B7" w:rsidRDefault="00EE000B" w:rsidP="00744CF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7004B7">
        <w:rPr>
          <w:b/>
          <w:sz w:val="24"/>
          <w:szCs w:val="24"/>
          <w:lang w:val="kk-KZ"/>
        </w:rPr>
        <w:t>(Госстандарт)</w:t>
      </w:r>
    </w:p>
    <w:p w14:paraId="34002126" w14:textId="77777777" w:rsidR="00EE000B" w:rsidRPr="007004B7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04048C2B" w14:textId="77777777" w:rsidR="00EE000B" w:rsidRPr="007004B7" w:rsidRDefault="00EE000B" w:rsidP="00744CF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EE000B" w:rsidRPr="007004B7" w:rsidSect="009812C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7004B7">
        <w:rPr>
          <w:b/>
          <w:sz w:val="24"/>
          <w:szCs w:val="24"/>
          <w:lang w:val="kk-KZ"/>
        </w:rPr>
        <w:t>Нур-Султан</w:t>
      </w:r>
    </w:p>
    <w:p w14:paraId="3D820D89" w14:textId="77777777" w:rsidR="00EE000B" w:rsidRPr="007004B7" w:rsidRDefault="00EE000B" w:rsidP="00BE3320">
      <w:pPr>
        <w:shd w:val="clear" w:color="auto" w:fill="FFFFFF"/>
        <w:tabs>
          <w:tab w:val="center" w:pos="4677"/>
          <w:tab w:val="left" w:pos="7980"/>
        </w:tabs>
        <w:ind w:firstLine="709"/>
        <w:jc w:val="center"/>
        <w:rPr>
          <w:b/>
          <w:bCs/>
          <w:spacing w:val="3"/>
          <w:sz w:val="24"/>
          <w:szCs w:val="24"/>
        </w:rPr>
      </w:pPr>
      <w:r w:rsidRPr="007004B7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414E1849" w14:textId="77777777" w:rsidR="00EE000B" w:rsidRPr="007004B7" w:rsidRDefault="00EE000B" w:rsidP="00BE3320">
      <w:pPr>
        <w:shd w:val="clear" w:color="auto" w:fill="FFFFFF"/>
        <w:ind w:firstLine="709"/>
        <w:rPr>
          <w:sz w:val="24"/>
          <w:szCs w:val="24"/>
        </w:rPr>
      </w:pPr>
    </w:p>
    <w:p w14:paraId="6C06885A" w14:textId="77777777" w:rsidR="00EE000B" w:rsidRPr="007004B7" w:rsidRDefault="00EE000B" w:rsidP="00BE3320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7004B7">
        <w:rPr>
          <w:b/>
          <w:sz w:val="24"/>
          <w:szCs w:val="24"/>
        </w:rPr>
        <w:t xml:space="preserve">1 ПОДГОТОВЛЕН И </w:t>
      </w:r>
      <w:r w:rsidRPr="007004B7">
        <w:rPr>
          <w:b/>
          <w:bCs/>
          <w:sz w:val="24"/>
          <w:szCs w:val="24"/>
        </w:rPr>
        <w:t xml:space="preserve">ВНЕСЕН </w:t>
      </w:r>
      <w:r w:rsidRPr="007004B7">
        <w:rPr>
          <w:sz w:val="24"/>
          <w:szCs w:val="24"/>
        </w:rPr>
        <w:t xml:space="preserve">РГП на ПХВ «Казахстанский институт стандартизации и </w:t>
      </w:r>
      <w:r w:rsidR="008D2E52" w:rsidRPr="007004B7">
        <w:rPr>
          <w:sz w:val="24"/>
          <w:szCs w:val="24"/>
        </w:rPr>
        <w:t>метрологии</w:t>
      </w:r>
      <w:r w:rsidRPr="007004B7">
        <w:rPr>
          <w:sz w:val="24"/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51A9CABF" w14:textId="77777777" w:rsidR="00EE000B" w:rsidRPr="007004B7" w:rsidRDefault="00EE000B" w:rsidP="00BE3320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</w:rPr>
      </w:pPr>
    </w:p>
    <w:p w14:paraId="79D3EA82" w14:textId="368C7B59" w:rsidR="00EE000B" w:rsidRPr="007004B7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7004B7">
        <w:rPr>
          <w:b/>
          <w:bCs/>
          <w:sz w:val="24"/>
          <w:szCs w:val="24"/>
        </w:rPr>
        <w:t xml:space="preserve">2 УТВЕРЖДЕН И ВВЕДЕН В ДЕЙСТВИЕ </w:t>
      </w:r>
      <w:r w:rsidRPr="007004B7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</w:p>
    <w:p w14:paraId="51D8775C" w14:textId="77777777" w:rsidR="00EE000B" w:rsidRPr="007004B7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</w:p>
    <w:p w14:paraId="5469B57C" w14:textId="4FDB08D8" w:rsidR="00EE000B" w:rsidRPr="007004B7" w:rsidRDefault="00EE000B" w:rsidP="00475FD8">
      <w:pPr>
        <w:pStyle w:val="ac"/>
        <w:ind w:firstLine="708"/>
        <w:rPr>
          <w:szCs w:val="24"/>
          <w:lang w:val="kk-KZ"/>
        </w:rPr>
      </w:pPr>
      <w:bookmarkStart w:id="1" w:name="_Hlk73530848"/>
      <w:r w:rsidRPr="007004B7">
        <w:rPr>
          <w:rFonts w:cs="Times New Roman"/>
          <w:b/>
          <w:szCs w:val="24"/>
          <w:lang w:val="kk-KZ"/>
        </w:rPr>
        <w:t xml:space="preserve">3 </w:t>
      </w:r>
      <w:r w:rsidR="00475FD8" w:rsidRPr="007004B7">
        <w:rPr>
          <w:bCs/>
        </w:rPr>
        <w:t xml:space="preserve">Настоящий стандарт разработан с учетом требований ГОСТ Р </w:t>
      </w:r>
      <w:r w:rsidR="00BE4E22" w:rsidRPr="00BE4E22">
        <w:rPr>
          <w:bCs/>
        </w:rPr>
        <w:t>51883-2002</w:t>
      </w:r>
      <w:r w:rsidR="00475FD8" w:rsidRPr="007004B7">
        <w:rPr>
          <w:bCs/>
        </w:rPr>
        <w:t xml:space="preserve"> «</w:t>
      </w:r>
      <w:bookmarkStart w:id="2" w:name="_Hlk73530828"/>
      <w:r w:rsidR="00475FD8" w:rsidRPr="007004B7">
        <w:t>Отходы радиоактивные</w:t>
      </w:r>
      <w:r w:rsidR="00BE4E22" w:rsidRPr="00BE4E22">
        <w:t xml:space="preserve"> </w:t>
      </w:r>
      <w:r w:rsidR="00BE4E22">
        <w:t>цементированные</w:t>
      </w:r>
      <w:r w:rsidR="00475FD8" w:rsidRPr="007004B7">
        <w:t>. Общие технические требования</w:t>
      </w:r>
      <w:bookmarkEnd w:id="2"/>
      <w:r w:rsidR="00475FD8" w:rsidRPr="007004B7">
        <w:t>»</w:t>
      </w:r>
    </w:p>
    <w:bookmarkEnd w:id="1"/>
    <w:p w14:paraId="7664410B" w14:textId="77777777" w:rsidR="00EE000B" w:rsidRPr="007004B7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</w:p>
    <w:p w14:paraId="7F202B84" w14:textId="248515FE" w:rsidR="00EE000B" w:rsidRPr="007004B7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7004B7">
        <w:rPr>
          <w:b/>
          <w:sz w:val="24"/>
          <w:szCs w:val="24"/>
          <w:lang w:val="kk-KZ"/>
        </w:rPr>
        <w:t xml:space="preserve">4 </w:t>
      </w:r>
      <w:r w:rsidRPr="007004B7">
        <w:rPr>
          <w:sz w:val="24"/>
          <w:szCs w:val="24"/>
          <w:lang w:val="kk-KZ"/>
        </w:rPr>
        <w:t xml:space="preserve">В настоящем стандарте реализованы нормы </w:t>
      </w:r>
      <w:r w:rsidR="002D2856" w:rsidRPr="007004B7">
        <w:rPr>
          <w:sz w:val="24"/>
          <w:szCs w:val="24"/>
          <w:lang w:val="kk-KZ"/>
        </w:rPr>
        <w:t>Экологического кодекса Республики Казахстан от 2 января 2021 года № 400</w:t>
      </w:r>
      <w:r w:rsidR="002D2856" w:rsidRPr="007004B7">
        <w:rPr>
          <w:sz w:val="24"/>
          <w:szCs w:val="24"/>
        </w:rPr>
        <w:t>-</w:t>
      </w:r>
      <w:r w:rsidR="002D2856" w:rsidRPr="007004B7">
        <w:rPr>
          <w:sz w:val="24"/>
          <w:szCs w:val="24"/>
          <w:lang w:val="en-US"/>
        </w:rPr>
        <w:t>VI</w:t>
      </w:r>
      <w:r w:rsidR="002D2856" w:rsidRPr="007004B7">
        <w:rPr>
          <w:sz w:val="24"/>
          <w:szCs w:val="24"/>
        </w:rPr>
        <w:t xml:space="preserve"> ЗРК</w:t>
      </w:r>
    </w:p>
    <w:p w14:paraId="10327625" w14:textId="77777777" w:rsidR="00EE000B" w:rsidRPr="007004B7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/>
          <w:bCs/>
          <w:sz w:val="24"/>
          <w:szCs w:val="24"/>
        </w:rPr>
      </w:pPr>
      <w:bookmarkStart w:id="3" w:name="_Toc494286439"/>
    </w:p>
    <w:p w14:paraId="7AEB2169" w14:textId="77777777" w:rsidR="00EE000B" w:rsidRPr="007004B7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  <w:r w:rsidRPr="007004B7">
        <w:rPr>
          <w:b/>
          <w:bCs/>
          <w:sz w:val="24"/>
          <w:szCs w:val="24"/>
        </w:rPr>
        <w:t xml:space="preserve">5 ВВЕДЕН </w:t>
      </w:r>
      <w:bookmarkEnd w:id="3"/>
      <w:r w:rsidRPr="007004B7">
        <w:rPr>
          <w:b/>
          <w:bCs/>
          <w:sz w:val="24"/>
          <w:szCs w:val="24"/>
          <w:lang w:val="kk-KZ"/>
        </w:rPr>
        <w:t>ВПЕРВЫЕ</w:t>
      </w:r>
    </w:p>
    <w:p w14:paraId="296DAD49" w14:textId="090F5524" w:rsidR="00EE000B" w:rsidRPr="007004B7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2C42095E" w14:textId="7C6E12F7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25DA9A4C" w14:textId="4E5E2628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0CEAB07D" w14:textId="22816ABA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59E827B4" w14:textId="3A47FED4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7707EE11" w14:textId="06450754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2136CC74" w14:textId="4E4E34B0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294826C5" w14:textId="50041D72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48EA7C00" w14:textId="66A3E0D1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37F4A371" w14:textId="3F2F0702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0A2CB338" w14:textId="6FE41680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1C401E52" w14:textId="62D7DFF7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0EB7FF12" w14:textId="43C0FE13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34C3CB13" w14:textId="5652733D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341BD51C" w14:textId="2ACB66DE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08580409" w14:textId="77777777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6F9D91F9" w14:textId="77777777" w:rsidR="00EE000B" w:rsidRPr="007004B7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i/>
          <w:sz w:val="24"/>
          <w:szCs w:val="24"/>
          <w:lang w:val="kk-KZ"/>
        </w:rPr>
      </w:pPr>
      <w:r w:rsidRPr="007004B7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="00EB77B0" w:rsidRPr="007004B7">
        <w:rPr>
          <w:bCs/>
          <w:i/>
          <w:sz w:val="24"/>
          <w:szCs w:val="24"/>
          <w:lang w:val="kk-KZ"/>
        </w:rPr>
        <w:t>периодически</w:t>
      </w:r>
      <w:r w:rsidRPr="007004B7">
        <w:rPr>
          <w:bCs/>
          <w:i/>
          <w:sz w:val="24"/>
          <w:szCs w:val="24"/>
          <w:lang w:val="kk-KZ"/>
        </w:rPr>
        <w:t xml:space="preserve"> издаваемом информационном каталоге «Национальные стандарты».</w:t>
      </w:r>
    </w:p>
    <w:p w14:paraId="0AF5F01A" w14:textId="77777777" w:rsidR="00EE000B" w:rsidRPr="007004B7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1808C5A1" w14:textId="77777777" w:rsidR="00EE000B" w:rsidRPr="007004B7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23925D19" w14:textId="77777777" w:rsidR="00EE000B" w:rsidRPr="007004B7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410A56FB" w14:textId="77777777" w:rsidR="008F3745" w:rsidRPr="007004B7" w:rsidRDefault="008F3745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44B7BF4A" w14:textId="77777777" w:rsidR="008F3745" w:rsidRPr="007004B7" w:rsidRDefault="008F3745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58324722" w14:textId="77777777" w:rsidR="008F3745" w:rsidRPr="007004B7" w:rsidRDefault="008F3745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1BDFC79C" w14:textId="77777777" w:rsidR="008F3745" w:rsidRPr="007004B7" w:rsidRDefault="008F3745" w:rsidP="00263815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2F9607E" w14:textId="6C2C26BC" w:rsidR="00EE000B" w:rsidRPr="007004B7" w:rsidRDefault="00EE000B" w:rsidP="00475FD8">
      <w:pPr>
        <w:shd w:val="clear" w:color="auto" w:fill="FFFFFF"/>
        <w:ind w:firstLine="709"/>
        <w:rPr>
          <w:rStyle w:val="FontStyle59"/>
          <w:rFonts w:ascii="Times New Roman" w:hAnsi="Times New Roman" w:cs="Times New Roman"/>
          <w:b w:val="0"/>
          <w:bCs w:val="0"/>
          <w:color w:val="auto"/>
          <w:sz w:val="24"/>
          <w:szCs w:val="24"/>
          <w:lang w:val="kk-KZ"/>
        </w:rPr>
      </w:pPr>
      <w:r w:rsidRPr="007004B7">
        <w:rPr>
          <w:sz w:val="24"/>
          <w:szCs w:val="24"/>
        </w:rPr>
        <w:t xml:space="preserve">Настоящий стандарт не может быть </w:t>
      </w:r>
      <w:r w:rsidRPr="007004B7">
        <w:rPr>
          <w:sz w:val="24"/>
          <w:szCs w:val="24"/>
          <w:lang w:val="kk-KZ"/>
        </w:rPr>
        <w:t xml:space="preserve">полностью или частично воспроизведен, </w:t>
      </w:r>
      <w:r w:rsidRPr="007004B7">
        <w:rPr>
          <w:sz w:val="24"/>
          <w:szCs w:val="24"/>
        </w:rPr>
        <w:t xml:space="preserve">тиражирован и распространен </w:t>
      </w:r>
      <w:r w:rsidRPr="007004B7">
        <w:rPr>
          <w:sz w:val="24"/>
          <w:szCs w:val="24"/>
          <w:lang w:val="kk-KZ"/>
        </w:rPr>
        <w:t xml:space="preserve">в качестве официального издания </w:t>
      </w:r>
      <w:r w:rsidRPr="007004B7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7004B7">
        <w:rPr>
          <w:sz w:val="24"/>
          <w:szCs w:val="24"/>
          <w:lang w:val="kk-KZ"/>
        </w:rPr>
        <w:t>.</w:t>
      </w:r>
      <w:r w:rsidRPr="007004B7"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  <w:br w:type="page"/>
      </w:r>
    </w:p>
    <w:p w14:paraId="63F7C426" w14:textId="77777777" w:rsidR="00EE000B" w:rsidRPr="007004B7" w:rsidRDefault="00EE000B" w:rsidP="00BE3320">
      <w:pPr>
        <w:ind w:firstLine="709"/>
        <w:rPr>
          <w:b/>
          <w:sz w:val="24"/>
          <w:szCs w:val="24"/>
        </w:rPr>
        <w:sectPr w:rsidR="00EE000B" w:rsidRPr="007004B7" w:rsidSect="00B737C6">
          <w:headerReference w:type="first" r:id="rId14"/>
          <w:footerReference w:type="first" r:id="rId15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14:paraId="332CC1BE" w14:textId="77777777" w:rsidR="00EE000B" w:rsidRPr="007004B7" w:rsidRDefault="00EE000B" w:rsidP="008F3745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7004B7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14:paraId="57116AFE" w14:textId="77777777" w:rsidR="00EE000B" w:rsidRPr="007004B7" w:rsidRDefault="00EE000B" w:rsidP="008F3745">
      <w:pPr>
        <w:shd w:val="clear" w:color="auto" w:fill="FFFFFF"/>
        <w:tabs>
          <w:tab w:val="left" w:pos="4125"/>
        </w:tabs>
        <w:ind w:firstLine="709"/>
        <w:jc w:val="center"/>
        <w:rPr>
          <w:sz w:val="24"/>
          <w:szCs w:val="24"/>
        </w:rPr>
      </w:pPr>
    </w:p>
    <w:p w14:paraId="34B51D83" w14:textId="2F1AFE6A" w:rsidR="00475FD8" w:rsidRPr="007004B7" w:rsidRDefault="00475FD8" w:rsidP="00475FD8">
      <w:pPr>
        <w:ind w:firstLine="0"/>
        <w:jc w:val="center"/>
        <w:rPr>
          <w:b/>
          <w:bCs/>
          <w:sz w:val="24"/>
          <w:szCs w:val="24"/>
        </w:rPr>
      </w:pPr>
      <w:bookmarkStart w:id="4" w:name="_Hlk73526757"/>
      <w:r w:rsidRPr="007004B7">
        <w:rPr>
          <w:b/>
          <w:bCs/>
          <w:sz w:val="24"/>
          <w:szCs w:val="24"/>
        </w:rPr>
        <w:t xml:space="preserve">ОТХОДЫ РАДИОАКТИВНЫЕ </w:t>
      </w:r>
      <w:r w:rsidR="00BE4E22">
        <w:rPr>
          <w:b/>
          <w:bCs/>
          <w:sz w:val="24"/>
          <w:szCs w:val="24"/>
        </w:rPr>
        <w:t>ЦЕМЕНТИРОВАННЫЕ</w:t>
      </w:r>
    </w:p>
    <w:bookmarkEnd w:id="4"/>
    <w:p w14:paraId="233A015C" w14:textId="77777777" w:rsidR="00475FD8" w:rsidRPr="007004B7" w:rsidRDefault="00475FD8" w:rsidP="00475FD8">
      <w:pPr>
        <w:ind w:firstLine="0"/>
        <w:jc w:val="center"/>
      </w:pPr>
    </w:p>
    <w:p w14:paraId="0352E6F0" w14:textId="77777777" w:rsidR="00475FD8" w:rsidRPr="007004B7" w:rsidRDefault="00475FD8" w:rsidP="00475FD8">
      <w:pPr>
        <w:ind w:firstLine="0"/>
        <w:jc w:val="center"/>
        <w:rPr>
          <w:b/>
          <w:bCs/>
          <w:sz w:val="32"/>
          <w:szCs w:val="32"/>
        </w:rPr>
      </w:pPr>
      <w:bookmarkStart w:id="5" w:name="_Hlk73526763"/>
      <w:r w:rsidRPr="007004B7">
        <w:rPr>
          <w:b/>
          <w:bCs/>
          <w:sz w:val="24"/>
          <w:szCs w:val="24"/>
        </w:rPr>
        <w:t>Общие технические требования</w:t>
      </w:r>
    </w:p>
    <w:bookmarkEnd w:id="5"/>
    <w:p w14:paraId="5DA33D8D" w14:textId="77777777" w:rsidR="00EE000B" w:rsidRPr="007004B7" w:rsidRDefault="00EE000B" w:rsidP="00475FD8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0"/>
        <w:jc w:val="center"/>
        <w:rPr>
          <w:bCs/>
          <w:sz w:val="24"/>
          <w:szCs w:val="24"/>
        </w:rPr>
      </w:pPr>
    </w:p>
    <w:p w14:paraId="5A7D40AF" w14:textId="77777777" w:rsidR="00EE000B" w:rsidRPr="007004B7" w:rsidRDefault="00EE000B" w:rsidP="00BE3320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7004B7">
        <w:rPr>
          <w:b/>
          <w:sz w:val="24"/>
          <w:szCs w:val="24"/>
        </w:rPr>
        <w:t>Дата введения</w:t>
      </w:r>
    </w:p>
    <w:p w14:paraId="12275A16" w14:textId="77777777" w:rsidR="00EE000B" w:rsidRPr="007004B7" w:rsidRDefault="00EE000B" w:rsidP="00BE3320">
      <w:pPr>
        <w:shd w:val="clear" w:color="auto" w:fill="FFFFFF"/>
        <w:ind w:firstLine="709"/>
        <w:rPr>
          <w:b/>
          <w:sz w:val="24"/>
          <w:szCs w:val="24"/>
        </w:rPr>
      </w:pPr>
    </w:p>
    <w:p w14:paraId="0AB7AFAC" w14:textId="77777777" w:rsidR="00EE000B" w:rsidRPr="007004B7" w:rsidRDefault="00EE000B" w:rsidP="00BB3B09">
      <w:pPr>
        <w:pStyle w:val="Style17"/>
        <w:widowControl/>
        <w:ind w:firstLine="709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7004B7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1 Область применения</w:t>
      </w:r>
    </w:p>
    <w:p w14:paraId="43DB1D5F" w14:textId="77777777" w:rsidR="00EE000B" w:rsidRPr="00BE4E22" w:rsidRDefault="00EE000B" w:rsidP="00BB3B09">
      <w:pPr>
        <w:pStyle w:val="Style22"/>
        <w:widowControl/>
        <w:ind w:firstLine="709"/>
        <w:rPr>
          <w:rStyle w:val="FontStyle140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4792E527" w14:textId="77777777" w:rsidR="00BE4E22" w:rsidRPr="00FE3779" w:rsidRDefault="00BE4E22" w:rsidP="00FE3779">
      <w:pPr>
        <w:pStyle w:val="Style20"/>
        <w:widowControl/>
        <w:ind w:firstLine="720"/>
        <w:jc w:val="both"/>
        <w:rPr>
          <w:rFonts w:ascii="Times New Roman" w:hAnsi="Times New Roman" w:cs="Times New Roman"/>
          <w:shd w:val="clear" w:color="auto" w:fill="FFFFFF"/>
        </w:rPr>
      </w:pPr>
      <w:r w:rsidRPr="00FE3779">
        <w:rPr>
          <w:rFonts w:ascii="Times New Roman" w:hAnsi="Times New Roman" w:cs="Times New Roman"/>
          <w:shd w:val="clear" w:color="auto" w:fill="FFFFFF"/>
        </w:rPr>
        <w:t xml:space="preserve">Настоящий стандарт устанавливает общие технические требования к цементированным радиоактивным отходам (далее - цементным компаундам), полученным включением жидких радиоактивных отходов низкого и среднего уровней активности в матричные композиции на основе неорганических вяжущих веществ (портландцемент, </w:t>
      </w:r>
      <w:proofErr w:type="spellStart"/>
      <w:r w:rsidRPr="00FE3779">
        <w:rPr>
          <w:rFonts w:ascii="Times New Roman" w:hAnsi="Times New Roman" w:cs="Times New Roman"/>
          <w:shd w:val="clear" w:color="auto" w:fill="FFFFFF"/>
        </w:rPr>
        <w:t>шлакопортландцемент</w:t>
      </w:r>
      <w:proofErr w:type="spellEnd"/>
      <w:r w:rsidRPr="00FE3779">
        <w:rPr>
          <w:rFonts w:ascii="Times New Roman" w:hAnsi="Times New Roman" w:cs="Times New Roman"/>
          <w:shd w:val="clear" w:color="auto" w:fill="FFFFFF"/>
        </w:rPr>
        <w:t>, металлургический шлак и др.). Стандарт также распространяется на цементные компаунды, содержащие золу от сжигания радиоактивных отходов.</w:t>
      </w:r>
    </w:p>
    <w:p w14:paraId="6FEA0FA0" w14:textId="7C250EEA" w:rsidR="00BE4E22" w:rsidRPr="00BE4E22" w:rsidRDefault="00BE4E22" w:rsidP="00FE3779">
      <w:pPr>
        <w:pStyle w:val="Style20"/>
        <w:widowControl/>
        <w:ind w:firstLine="720"/>
        <w:jc w:val="both"/>
        <w:rPr>
          <w:rFonts w:ascii="Times New Roman" w:hAnsi="Times New Roman" w:cs="Times New Roman"/>
          <w:shd w:val="clear" w:color="auto" w:fill="FFFFFF"/>
        </w:rPr>
      </w:pPr>
      <w:r w:rsidRPr="00FE3779">
        <w:rPr>
          <w:rFonts w:ascii="Times New Roman" w:hAnsi="Times New Roman" w:cs="Times New Roman"/>
          <w:shd w:val="clear" w:color="auto" w:fill="FFFFFF"/>
        </w:rPr>
        <w:t xml:space="preserve">Стандарт применяется при </w:t>
      </w:r>
      <w:r w:rsidRPr="00FE3779">
        <w:rPr>
          <w:rFonts w:ascii="Times New Roman" w:hAnsi="Times New Roman" w:cs="Times New Roman"/>
        </w:rPr>
        <w:t xml:space="preserve"> </w:t>
      </w:r>
      <w:r w:rsidRPr="00BE4E22">
        <w:rPr>
          <w:rFonts w:ascii="Times New Roman" w:hAnsi="Times New Roman" w:cs="Times New Roman"/>
        </w:rPr>
        <w:t>разработке технологий для цементирования жидких радиоактивных отходов</w:t>
      </w:r>
      <w:r w:rsidRPr="00FE3779">
        <w:rPr>
          <w:rFonts w:ascii="Times New Roman" w:hAnsi="Times New Roman" w:cs="Times New Roman"/>
        </w:rPr>
        <w:t xml:space="preserve">, </w:t>
      </w:r>
      <w:r w:rsidRPr="00BE4E22">
        <w:rPr>
          <w:rFonts w:ascii="Times New Roman" w:hAnsi="Times New Roman" w:cs="Times New Roman"/>
        </w:rPr>
        <w:t>конструировании, изготовлении и монтаже оборудования, предназначенного для цементирования радиоактивных отходов</w:t>
      </w:r>
      <w:r w:rsidRPr="00FE3779">
        <w:rPr>
          <w:rFonts w:ascii="Times New Roman" w:hAnsi="Times New Roman" w:cs="Times New Roman"/>
        </w:rPr>
        <w:t xml:space="preserve">, </w:t>
      </w:r>
      <w:r w:rsidRPr="00BE4E22">
        <w:rPr>
          <w:rFonts w:ascii="Times New Roman" w:hAnsi="Times New Roman" w:cs="Times New Roman"/>
        </w:rPr>
        <w:t>проектировании соответствующих систем (элементов) ядерных установок, радиационных источников и пунктов хранения и захоронения</w:t>
      </w:r>
      <w:r w:rsidRPr="00FE3779">
        <w:rPr>
          <w:rFonts w:ascii="Times New Roman" w:hAnsi="Times New Roman" w:cs="Times New Roman"/>
        </w:rPr>
        <w:t xml:space="preserve">, </w:t>
      </w:r>
      <w:r w:rsidRPr="00BE4E22">
        <w:rPr>
          <w:rFonts w:ascii="Times New Roman" w:hAnsi="Times New Roman" w:cs="Times New Roman"/>
        </w:rPr>
        <w:t>размещении и проектировании пунктов хранения и захоронения радиоактивных отходов.</w:t>
      </w:r>
    </w:p>
    <w:p w14:paraId="506EB308" w14:textId="77777777" w:rsidR="00BB3B09" w:rsidRPr="007004B7" w:rsidRDefault="00BB3B09" w:rsidP="00BB3B09">
      <w:pPr>
        <w:pStyle w:val="Style20"/>
        <w:widowControl/>
        <w:ind w:firstLine="720"/>
        <w:jc w:val="both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7DB91B57" w14:textId="77777777" w:rsidR="00EE000B" w:rsidRPr="007004B7" w:rsidRDefault="00EE000B" w:rsidP="00BB3B09">
      <w:pPr>
        <w:ind w:firstLine="709"/>
        <w:rPr>
          <w:rStyle w:val="FontStyle140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7004B7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2 Нормативные ссылки</w:t>
      </w:r>
    </w:p>
    <w:p w14:paraId="415AD942" w14:textId="77777777" w:rsidR="00EE000B" w:rsidRPr="007004B7" w:rsidRDefault="00EE000B" w:rsidP="00BB3B09">
      <w:pPr>
        <w:pStyle w:val="Style17"/>
        <w:widowControl/>
        <w:ind w:firstLine="709"/>
        <w:rPr>
          <w:rStyle w:val="FontStyle140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260D8731" w14:textId="77777777" w:rsidR="00FE3779" w:rsidRDefault="00475FD8" w:rsidP="00FE3779">
      <w:pPr>
        <w:pStyle w:val="ae"/>
        <w:spacing w:after="0"/>
        <w:ind w:firstLine="567"/>
        <w:rPr>
          <w:sz w:val="24"/>
          <w:szCs w:val="24"/>
        </w:rPr>
      </w:pPr>
      <w:r w:rsidRPr="00FE3779">
        <w:rPr>
          <w:sz w:val="24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14:paraId="53AB77DA" w14:textId="77777777" w:rsidR="00FE3779" w:rsidRPr="00FE3779" w:rsidRDefault="00BE4E22" w:rsidP="00FE3779">
      <w:pPr>
        <w:pStyle w:val="ae"/>
        <w:spacing w:after="0"/>
        <w:ind w:firstLine="567"/>
        <w:rPr>
          <w:sz w:val="24"/>
          <w:szCs w:val="24"/>
          <w:shd w:val="clear" w:color="auto" w:fill="FFFFFF"/>
        </w:rPr>
      </w:pPr>
      <w:bookmarkStart w:id="6" w:name="_GoBack"/>
      <w:r w:rsidRPr="00FE3779">
        <w:rPr>
          <w:sz w:val="24"/>
          <w:szCs w:val="24"/>
          <w:shd w:val="clear" w:color="auto" w:fill="FFFFFF"/>
        </w:rPr>
        <w:t>ГОСТ 310.4-81 Цементы. Методы определения предела прочности при изгибе и сжатии</w:t>
      </w:r>
      <w:r w:rsidR="00FE3779" w:rsidRPr="00FE3779">
        <w:rPr>
          <w:sz w:val="24"/>
          <w:szCs w:val="24"/>
          <w:shd w:val="clear" w:color="auto" w:fill="FFFFFF"/>
        </w:rPr>
        <w:t>.</w:t>
      </w:r>
    </w:p>
    <w:p w14:paraId="390E8F12" w14:textId="77777777" w:rsidR="00FE3779" w:rsidRPr="00FE3779" w:rsidRDefault="00BE4E22" w:rsidP="00FE3779">
      <w:pPr>
        <w:pStyle w:val="ae"/>
        <w:spacing w:after="0"/>
        <w:ind w:firstLine="567"/>
        <w:rPr>
          <w:sz w:val="24"/>
          <w:szCs w:val="24"/>
          <w:shd w:val="clear" w:color="auto" w:fill="FFFFFF"/>
        </w:rPr>
      </w:pPr>
      <w:r w:rsidRPr="00FE3779">
        <w:rPr>
          <w:sz w:val="24"/>
          <w:szCs w:val="24"/>
          <w:shd w:val="clear" w:color="auto" w:fill="FFFFFF"/>
        </w:rPr>
        <w:t>ГОСТ 10060.1-95 Бетоны. Базовый метод определения морозостойкости</w:t>
      </w:r>
      <w:r w:rsidR="00FE3779" w:rsidRPr="00FE3779">
        <w:rPr>
          <w:sz w:val="24"/>
          <w:szCs w:val="24"/>
          <w:shd w:val="clear" w:color="auto" w:fill="FFFFFF"/>
        </w:rPr>
        <w:t>.</w:t>
      </w:r>
    </w:p>
    <w:p w14:paraId="74889E46" w14:textId="50466E9E" w:rsidR="007004B7" w:rsidRPr="00FE3779" w:rsidRDefault="00475FD8" w:rsidP="00FE3779">
      <w:pPr>
        <w:pStyle w:val="ae"/>
        <w:spacing w:after="0"/>
        <w:ind w:firstLine="567"/>
        <w:rPr>
          <w:sz w:val="32"/>
          <w:szCs w:val="32"/>
        </w:rPr>
      </w:pPr>
      <w:r w:rsidRPr="00FE3779">
        <w:rPr>
          <w:sz w:val="24"/>
          <w:szCs w:val="32"/>
          <w:shd w:val="clear" w:color="auto" w:fill="FFFFFF"/>
        </w:rPr>
        <w:t>ГОСТ</w:t>
      </w:r>
      <w:r w:rsidR="007004B7" w:rsidRPr="00FE3779">
        <w:rPr>
          <w:sz w:val="24"/>
          <w:szCs w:val="32"/>
          <w:shd w:val="clear" w:color="auto" w:fill="FFFFFF"/>
          <w:lang w:val="en-US"/>
        </w:rPr>
        <w:t> </w:t>
      </w:r>
      <w:r w:rsidRPr="00FE3779">
        <w:rPr>
          <w:sz w:val="24"/>
          <w:szCs w:val="32"/>
          <w:shd w:val="clear" w:color="auto" w:fill="FFFFFF"/>
        </w:rPr>
        <w:t>29114-91 Отходы радиоактивные. Метод измерения химической устойчивости отвержденных радиоактивных отходов посредством длительного выщелачивания.</w:t>
      </w:r>
    </w:p>
    <w:bookmarkEnd w:id="6"/>
    <w:p w14:paraId="15FD4F62" w14:textId="77777777" w:rsidR="00BE4E22" w:rsidRDefault="00BE4E22" w:rsidP="007004B7">
      <w:pPr>
        <w:pStyle w:val="ac"/>
        <w:ind w:firstLine="708"/>
        <w:rPr>
          <w:rFonts w:cs="Times New Roman"/>
          <w:szCs w:val="24"/>
          <w:shd w:val="clear" w:color="auto" w:fill="FFFFFF"/>
        </w:rPr>
      </w:pPr>
    </w:p>
    <w:p w14:paraId="6BAE4E52" w14:textId="77777777" w:rsidR="00AA3272" w:rsidRPr="00602868" w:rsidRDefault="00AA3272" w:rsidP="00AA3272">
      <w:pPr>
        <w:pStyle w:val="Default"/>
        <w:ind w:firstLine="567"/>
        <w:jc w:val="both"/>
        <w:rPr>
          <w:sz w:val="20"/>
          <w:szCs w:val="20"/>
        </w:rPr>
      </w:pPr>
      <w:r w:rsidRPr="00602868">
        <w:rPr>
          <w:sz w:val="20"/>
          <w:szCs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64960E45" w14:textId="77777777" w:rsidR="00AA3272" w:rsidRDefault="00AA3272" w:rsidP="007004B7">
      <w:pPr>
        <w:pStyle w:val="ac"/>
        <w:ind w:firstLine="708"/>
        <w:rPr>
          <w:rFonts w:cs="Times New Roman"/>
          <w:szCs w:val="24"/>
          <w:shd w:val="clear" w:color="auto" w:fill="FFFFFF"/>
        </w:rPr>
      </w:pPr>
    </w:p>
    <w:p w14:paraId="4920878A" w14:textId="29BF25B2" w:rsidR="002A081C" w:rsidRDefault="002A081C" w:rsidP="007004B7">
      <w:pPr>
        <w:pStyle w:val="ac"/>
        <w:ind w:firstLine="708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3 Термины и определения</w:t>
      </w:r>
    </w:p>
    <w:p w14:paraId="2515DC75" w14:textId="52B73039" w:rsidR="002A081C" w:rsidRDefault="002A081C" w:rsidP="007004B7">
      <w:pPr>
        <w:pStyle w:val="ac"/>
        <w:ind w:firstLine="708"/>
        <w:rPr>
          <w:rFonts w:cs="Times New Roman"/>
          <w:b/>
          <w:bCs/>
          <w:szCs w:val="24"/>
        </w:rPr>
      </w:pPr>
    </w:p>
    <w:p w14:paraId="58C1CBA1" w14:textId="27A3C618" w:rsidR="002A081C" w:rsidRDefault="002A081C" w:rsidP="007004B7">
      <w:pPr>
        <w:pStyle w:val="ac"/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 настоящем стандарте применяются следующие термины с соответствующими определениями: </w:t>
      </w:r>
    </w:p>
    <w:p w14:paraId="420EA1C7" w14:textId="7DE10F83" w:rsidR="00FE3779" w:rsidRDefault="002A081C" w:rsidP="00FE3779">
      <w:pPr>
        <w:pStyle w:val="ac"/>
        <w:ind w:firstLine="708"/>
        <w:rPr>
          <w:rFonts w:cs="Times New Roman"/>
        </w:rPr>
      </w:pPr>
      <w:r w:rsidRPr="00FE3779">
        <w:rPr>
          <w:rFonts w:cs="Times New Roman"/>
        </w:rPr>
        <w:t xml:space="preserve">3.1 </w:t>
      </w:r>
      <w:r w:rsidR="00FE3779" w:rsidRPr="00FE3779">
        <w:rPr>
          <w:rFonts w:cs="Times New Roman"/>
          <w:b/>
          <w:bCs/>
        </w:rPr>
        <w:t>Ц</w:t>
      </w:r>
      <w:r w:rsidRPr="00FE3779">
        <w:rPr>
          <w:rFonts w:cs="Times New Roman"/>
          <w:b/>
          <w:bCs/>
        </w:rPr>
        <w:t>ементный компаунд:</w:t>
      </w:r>
      <w:r w:rsidRPr="00FE3779">
        <w:rPr>
          <w:rFonts w:cs="Times New Roman"/>
        </w:rPr>
        <w:t xml:space="preserve"> Гомогенный продукт, получающийся при включении жидких и твердых радиоактивных отходов в цементную матрицу.</w:t>
      </w:r>
    </w:p>
    <w:p w14:paraId="41AE4428" w14:textId="33302D10" w:rsidR="00FE3779" w:rsidRPr="00FE3779" w:rsidRDefault="002A081C" w:rsidP="00FE3779">
      <w:pPr>
        <w:pStyle w:val="ac"/>
        <w:ind w:firstLine="708"/>
      </w:pPr>
      <w:r w:rsidRPr="00FE3779">
        <w:rPr>
          <w:rFonts w:cs="Times New Roman"/>
        </w:rPr>
        <w:t xml:space="preserve">3.2 </w:t>
      </w:r>
      <w:r w:rsidR="00FE3779" w:rsidRPr="00FE3779">
        <w:rPr>
          <w:rFonts w:cs="Times New Roman"/>
          <w:b/>
          <w:bCs/>
        </w:rPr>
        <w:t>Ж</w:t>
      </w:r>
      <w:r w:rsidRPr="00FE3779">
        <w:rPr>
          <w:rFonts w:cs="Times New Roman"/>
          <w:b/>
          <w:bCs/>
        </w:rPr>
        <w:t>идкие радиоактивные отходы</w:t>
      </w:r>
      <w:r w:rsidRPr="00FE3779">
        <w:rPr>
          <w:rFonts w:cs="Times New Roman"/>
        </w:rPr>
        <w:t xml:space="preserve">: </w:t>
      </w:r>
      <w:r w:rsidR="00FE3779" w:rsidRPr="00FE3779">
        <w:t>Радиоактивные отходы в виде водных или </w:t>
      </w:r>
      <w:r w:rsidR="00FE3779" w:rsidRPr="00FE3779">
        <w:rPr>
          <w:rStyle w:val="searchresult"/>
        </w:rPr>
        <w:t>жидких</w:t>
      </w:r>
      <w:r w:rsidR="00FE3779" w:rsidRPr="00FE3779">
        <w:t> органических продуктов, содержащих радионуклиды в растворенной форме или в виде взвесей.</w:t>
      </w:r>
    </w:p>
    <w:p w14:paraId="308FC6E7" w14:textId="77777777" w:rsidR="00FE3779" w:rsidRDefault="00FE3779" w:rsidP="00FE3779">
      <w:pPr>
        <w:pStyle w:val="ac"/>
        <w:ind w:firstLine="708"/>
      </w:pPr>
    </w:p>
    <w:p w14:paraId="5A3D9B93" w14:textId="178046FB" w:rsidR="00FE3779" w:rsidRPr="00FE3779" w:rsidRDefault="00FE3779" w:rsidP="00FE3779">
      <w:pPr>
        <w:pStyle w:val="ac"/>
        <w:ind w:firstLine="708"/>
        <w:rPr>
          <w:sz w:val="20"/>
          <w:szCs w:val="18"/>
        </w:rPr>
      </w:pPr>
      <w:r w:rsidRPr="00FE3779">
        <w:rPr>
          <w:sz w:val="20"/>
          <w:szCs w:val="18"/>
        </w:rPr>
        <w:lastRenderedPageBreak/>
        <w:t>Примечание – По уровню активности </w:t>
      </w:r>
      <w:r w:rsidRPr="00FE3779">
        <w:rPr>
          <w:rStyle w:val="searchresult"/>
          <w:sz w:val="20"/>
          <w:szCs w:val="18"/>
        </w:rPr>
        <w:t>жидкие</w:t>
      </w:r>
      <w:r w:rsidRPr="00FE3779">
        <w:rPr>
          <w:sz w:val="20"/>
          <w:szCs w:val="18"/>
        </w:rPr>
        <w:t xml:space="preserve"> радиоактивные отходы делятся на: </w:t>
      </w:r>
      <w:proofErr w:type="spellStart"/>
      <w:r w:rsidRPr="00FE3779">
        <w:rPr>
          <w:sz w:val="20"/>
          <w:szCs w:val="18"/>
        </w:rPr>
        <w:t>низкоактивные</w:t>
      </w:r>
      <w:proofErr w:type="spellEnd"/>
      <w:r w:rsidRPr="00FE3779">
        <w:rPr>
          <w:sz w:val="20"/>
          <w:szCs w:val="18"/>
        </w:rPr>
        <w:t xml:space="preserve"> отходы (НАО); </w:t>
      </w:r>
      <w:proofErr w:type="spellStart"/>
      <w:r w:rsidRPr="00FE3779">
        <w:rPr>
          <w:sz w:val="20"/>
          <w:szCs w:val="18"/>
        </w:rPr>
        <w:t>среднеактивные</w:t>
      </w:r>
      <w:proofErr w:type="spellEnd"/>
      <w:r w:rsidRPr="00FE3779">
        <w:rPr>
          <w:sz w:val="20"/>
          <w:szCs w:val="18"/>
        </w:rPr>
        <w:t xml:space="preserve"> отходы (САО); высокоактивные отходы (ВАО).</w:t>
      </w:r>
    </w:p>
    <w:p w14:paraId="72A667B3" w14:textId="77777777" w:rsidR="00FE3779" w:rsidRPr="00FE3779" w:rsidRDefault="00FE3779" w:rsidP="00FE3779">
      <w:pPr>
        <w:pStyle w:val="ac"/>
        <w:ind w:firstLine="708"/>
      </w:pPr>
    </w:p>
    <w:p w14:paraId="76656E44" w14:textId="494BA3DF" w:rsidR="00FE3779" w:rsidRDefault="002A081C" w:rsidP="00FE3779">
      <w:pPr>
        <w:pStyle w:val="ac"/>
        <w:ind w:firstLine="708"/>
        <w:rPr>
          <w:rFonts w:cs="Times New Roman"/>
        </w:rPr>
      </w:pPr>
      <w:r w:rsidRPr="00FE3779">
        <w:rPr>
          <w:rFonts w:cs="Times New Roman"/>
        </w:rPr>
        <w:t xml:space="preserve">3.3 </w:t>
      </w:r>
      <w:r w:rsidR="00FE3779" w:rsidRPr="00FE3779">
        <w:rPr>
          <w:rFonts w:cs="Times New Roman"/>
          <w:b/>
          <w:bCs/>
        </w:rPr>
        <w:t>С</w:t>
      </w:r>
      <w:r w:rsidRPr="00FE3779">
        <w:rPr>
          <w:rFonts w:cs="Times New Roman"/>
          <w:b/>
          <w:bCs/>
        </w:rPr>
        <w:t>корость выщелачивания радионуклидов из цементной матрицы:</w:t>
      </w:r>
      <w:r w:rsidRPr="00FE3779">
        <w:rPr>
          <w:rFonts w:cs="Times New Roman"/>
        </w:rPr>
        <w:t xml:space="preserve"> Скорость перехода радионуклидов в растворитель при контакте с последним.</w:t>
      </w:r>
    </w:p>
    <w:p w14:paraId="03D5044D" w14:textId="59135446" w:rsidR="00FE3779" w:rsidRDefault="002A081C" w:rsidP="00FE3779">
      <w:pPr>
        <w:pStyle w:val="ac"/>
        <w:ind w:firstLine="708"/>
        <w:rPr>
          <w:rFonts w:cs="Times New Roman"/>
        </w:rPr>
      </w:pPr>
      <w:r w:rsidRPr="00FE3779">
        <w:rPr>
          <w:rFonts w:cs="Times New Roman"/>
        </w:rPr>
        <w:t xml:space="preserve">3.4 </w:t>
      </w:r>
      <w:r w:rsidR="00FE3779" w:rsidRPr="00FE3779">
        <w:rPr>
          <w:rFonts w:cs="Times New Roman"/>
          <w:b/>
          <w:bCs/>
        </w:rPr>
        <w:t>М</w:t>
      </w:r>
      <w:r w:rsidRPr="00FE3779">
        <w:rPr>
          <w:rFonts w:cs="Times New Roman"/>
          <w:b/>
          <w:bCs/>
        </w:rPr>
        <w:t>еханическая прочность цементного компаунда при сжатии:</w:t>
      </w:r>
      <w:r w:rsidRPr="00FE3779">
        <w:rPr>
          <w:rFonts w:cs="Times New Roman"/>
        </w:rPr>
        <w:t xml:space="preserve"> Способность цементного компаунда выдерживать механические нагрузки.</w:t>
      </w:r>
    </w:p>
    <w:p w14:paraId="2C2A1A47" w14:textId="4A84798C" w:rsidR="00FE3779" w:rsidRDefault="002A081C" w:rsidP="00FE3779">
      <w:pPr>
        <w:pStyle w:val="ac"/>
        <w:ind w:firstLine="708"/>
        <w:rPr>
          <w:rFonts w:cs="Times New Roman"/>
        </w:rPr>
      </w:pPr>
      <w:r w:rsidRPr="00FE3779">
        <w:rPr>
          <w:rFonts w:cs="Times New Roman"/>
        </w:rPr>
        <w:t xml:space="preserve">3.5 </w:t>
      </w:r>
      <w:r w:rsidR="00FE3779" w:rsidRPr="00FE3779">
        <w:rPr>
          <w:rFonts w:cs="Times New Roman"/>
          <w:b/>
          <w:bCs/>
        </w:rPr>
        <w:t>Р</w:t>
      </w:r>
      <w:r w:rsidRPr="00FE3779">
        <w:rPr>
          <w:rFonts w:cs="Times New Roman"/>
          <w:b/>
          <w:bCs/>
        </w:rPr>
        <w:t>адиационная устойчивость цементного компаунда:</w:t>
      </w:r>
      <w:r w:rsidRPr="00FE3779">
        <w:rPr>
          <w:rFonts w:cs="Times New Roman"/>
        </w:rPr>
        <w:t xml:space="preserve"> Способность цементного компаунда сохранять физические свойства при радиационном воздействии.</w:t>
      </w:r>
    </w:p>
    <w:p w14:paraId="2D38EBEC" w14:textId="1516091D" w:rsidR="00FE3779" w:rsidRDefault="002A081C" w:rsidP="00FE3779">
      <w:pPr>
        <w:pStyle w:val="ac"/>
        <w:ind w:firstLine="708"/>
        <w:rPr>
          <w:rFonts w:cs="Times New Roman"/>
        </w:rPr>
      </w:pPr>
      <w:r w:rsidRPr="00FE3779">
        <w:rPr>
          <w:rFonts w:cs="Times New Roman"/>
        </w:rPr>
        <w:t xml:space="preserve">3.6 </w:t>
      </w:r>
      <w:r w:rsidR="00FE3779" w:rsidRPr="00FE3779">
        <w:rPr>
          <w:rFonts w:cs="Times New Roman"/>
          <w:b/>
          <w:bCs/>
        </w:rPr>
        <w:t>М</w:t>
      </w:r>
      <w:r w:rsidRPr="00FE3779">
        <w:rPr>
          <w:rFonts w:cs="Times New Roman"/>
          <w:b/>
          <w:bCs/>
        </w:rPr>
        <w:t>орозостойкость цементного компаунда:</w:t>
      </w:r>
      <w:r w:rsidRPr="00FE3779">
        <w:rPr>
          <w:rFonts w:cs="Times New Roman"/>
        </w:rPr>
        <w:t xml:space="preserve"> Способность цементного компаунда сохранять физические свойства при многократном воздействии попеременного замораживания и оттаивания.</w:t>
      </w:r>
    </w:p>
    <w:p w14:paraId="7D2637E5" w14:textId="017FF733" w:rsidR="002A081C" w:rsidRPr="00FE3779" w:rsidRDefault="002A081C" w:rsidP="00FE3779">
      <w:pPr>
        <w:pStyle w:val="ac"/>
        <w:ind w:firstLine="708"/>
        <w:rPr>
          <w:rFonts w:cs="Times New Roman"/>
        </w:rPr>
      </w:pPr>
      <w:r w:rsidRPr="00FE3779">
        <w:rPr>
          <w:rFonts w:cs="Times New Roman"/>
        </w:rPr>
        <w:t xml:space="preserve">3.7 </w:t>
      </w:r>
      <w:r w:rsidR="00FE3779" w:rsidRPr="00FE3779">
        <w:rPr>
          <w:rFonts w:cs="Times New Roman"/>
          <w:b/>
          <w:bCs/>
        </w:rPr>
        <w:t>У</w:t>
      </w:r>
      <w:r w:rsidRPr="00FE3779">
        <w:rPr>
          <w:rFonts w:cs="Times New Roman"/>
          <w:b/>
          <w:bCs/>
        </w:rPr>
        <w:t>стойчивость цементного компаунда к длительному пребыванию в воде (иммерсионные испытания):</w:t>
      </w:r>
      <w:r w:rsidRPr="00FE3779">
        <w:rPr>
          <w:rFonts w:cs="Times New Roman"/>
        </w:rPr>
        <w:t xml:space="preserve"> Способность цементного компаунда сохранять физические свойства при длительном контакте с водой.</w:t>
      </w:r>
    </w:p>
    <w:p w14:paraId="50F3565E" w14:textId="77777777" w:rsidR="002A081C" w:rsidRPr="002A081C" w:rsidRDefault="002A081C" w:rsidP="007004B7">
      <w:pPr>
        <w:pStyle w:val="ac"/>
        <w:ind w:firstLine="708"/>
        <w:rPr>
          <w:rFonts w:cs="Times New Roman"/>
          <w:szCs w:val="24"/>
        </w:rPr>
      </w:pPr>
    </w:p>
    <w:p w14:paraId="240CF572" w14:textId="118BFE3A" w:rsidR="009867B3" w:rsidRDefault="002A081C" w:rsidP="007004B7">
      <w:pPr>
        <w:pStyle w:val="ac"/>
        <w:ind w:firstLine="708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4</w:t>
      </w:r>
      <w:r w:rsidR="009867B3" w:rsidRPr="007004B7">
        <w:rPr>
          <w:rFonts w:cs="Times New Roman"/>
          <w:b/>
          <w:bCs/>
          <w:szCs w:val="24"/>
        </w:rPr>
        <w:t xml:space="preserve"> </w:t>
      </w:r>
      <w:r w:rsidR="00AA3272">
        <w:rPr>
          <w:rFonts w:cs="Times New Roman"/>
          <w:b/>
          <w:bCs/>
          <w:szCs w:val="24"/>
        </w:rPr>
        <w:t>О</w:t>
      </w:r>
      <w:r w:rsidR="007004B7" w:rsidRPr="007004B7">
        <w:rPr>
          <w:rFonts w:cs="Times New Roman"/>
          <w:b/>
          <w:bCs/>
          <w:szCs w:val="24"/>
        </w:rPr>
        <w:t>бщие технические требования</w:t>
      </w:r>
    </w:p>
    <w:p w14:paraId="3F7140E4" w14:textId="77777777" w:rsidR="007004B7" w:rsidRPr="007004B7" w:rsidRDefault="007004B7" w:rsidP="007004B7">
      <w:pPr>
        <w:pStyle w:val="ac"/>
        <w:ind w:firstLine="708"/>
        <w:rPr>
          <w:rFonts w:cs="Times New Roman"/>
          <w:szCs w:val="24"/>
          <w:shd w:val="clear" w:color="auto" w:fill="FFFFFF"/>
        </w:rPr>
      </w:pPr>
    </w:p>
    <w:p w14:paraId="575C0D4A" w14:textId="77777777" w:rsidR="00FE3779" w:rsidRDefault="002A081C" w:rsidP="00FE3779">
      <w:pPr>
        <w:pStyle w:val="ac"/>
        <w:ind w:firstLine="708"/>
      </w:pPr>
      <w:r w:rsidRPr="002A081C">
        <w:t>4.1 К основным параметрам, характеризующим качество цементных компаундов, относят:</w:t>
      </w:r>
    </w:p>
    <w:p w14:paraId="6F7934BA" w14:textId="5B03039B" w:rsidR="00FE3779" w:rsidRDefault="00FE3779" w:rsidP="00FE3779">
      <w:pPr>
        <w:pStyle w:val="ac"/>
        <w:ind w:firstLine="708"/>
      </w:pPr>
      <w:r>
        <w:t>–</w:t>
      </w:r>
      <w:r w:rsidR="002A081C" w:rsidRPr="002A081C">
        <w:t xml:space="preserve"> скорость выщелачивания;</w:t>
      </w:r>
    </w:p>
    <w:p w14:paraId="46979B6E" w14:textId="3D0DAA3D" w:rsidR="00FE3779" w:rsidRPr="002A081C" w:rsidRDefault="00FE3779" w:rsidP="00FE3779">
      <w:pPr>
        <w:pStyle w:val="ac"/>
        <w:ind w:firstLine="708"/>
      </w:pPr>
      <w:r>
        <w:t>–</w:t>
      </w:r>
      <w:r w:rsidR="002A081C" w:rsidRPr="002A081C">
        <w:t xml:space="preserve"> механическую прочность при сжатии - характеризуется пределом прочности при сжатии;</w:t>
      </w:r>
    </w:p>
    <w:p w14:paraId="0E58BD27" w14:textId="412620CC" w:rsidR="002A081C" w:rsidRDefault="00FE3779" w:rsidP="00FE3779">
      <w:pPr>
        <w:pStyle w:val="ac"/>
        <w:ind w:firstLine="708"/>
      </w:pPr>
      <w:r>
        <w:t>–</w:t>
      </w:r>
      <w:r w:rsidR="002A081C" w:rsidRPr="002A081C">
        <w:t xml:space="preserve"> радиационную устойчивость - характеризуется механической прочностью, снижение которой при максимальной поглощенной дозе радиационного воздействия не должно превышать 25% (для сравнения используют контрольные образцы, хранящиеся в воздушно-влажных условиях), при этом механическая прочность цементного компаунда должна быть не ниже допустимого предела прочности при сжатии;</w:t>
      </w:r>
    </w:p>
    <w:p w14:paraId="7D5D2B46" w14:textId="19DDEA24" w:rsidR="002A081C" w:rsidRPr="002A081C" w:rsidRDefault="00FE3779" w:rsidP="00FE3779">
      <w:pPr>
        <w:pStyle w:val="ac"/>
        <w:ind w:firstLine="708"/>
      </w:pPr>
      <w:r>
        <w:t>–</w:t>
      </w:r>
      <w:r w:rsidR="002A081C" w:rsidRPr="002A081C">
        <w:t xml:space="preserve"> морозостойкость - характеризуется механической прочностью, снижение которой при многократном замораживании и оттаивании (от минус 40 до плюс 40 °С) не должно превышать 25%</w:t>
      </w:r>
      <w:r w:rsidR="002A081C" w:rsidRPr="002A081C">
        <w:rPr>
          <w:i/>
          <w:iCs/>
          <w:bdr w:val="none" w:sz="0" w:space="0" w:color="auto" w:frame="1"/>
        </w:rPr>
        <w:t>,</w:t>
      </w:r>
      <w:r w:rsidR="002A081C" w:rsidRPr="002A081C">
        <w:t> при этом механическая прочность цементного компаунда должна быть не ниже допустимого предела прочности при сжатии;</w:t>
      </w:r>
    </w:p>
    <w:p w14:paraId="2BC71C3C" w14:textId="5B6609B4" w:rsidR="00FE3779" w:rsidRDefault="00FE3779" w:rsidP="00FE3779">
      <w:pPr>
        <w:pStyle w:val="ac"/>
        <w:ind w:firstLine="708"/>
      </w:pPr>
      <w:r>
        <w:t>–</w:t>
      </w:r>
      <w:r w:rsidR="002A081C" w:rsidRPr="002A081C">
        <w:t xml:space="preserve"> устойчивость к длительному пребыванию в воде - характеризуется механической прочностью, снижение которой не должно превышать 25%, при этом механическая прочность цементного компаунда должна быть не ниже допустимого предела прочности при сжатии.</w:t>
      </w:r>
    </w:p>
    <w:p w14:paraId="6B60167A" w14:textId="2D90300C" w:rsidR="00FE3779" w:rsidRPr="002A081C" w:rsidRDefault="002A081C" w:rsidP="00FE3779">
      <w:pPr>
        <w:pStyle w:val="ac"/>
        <w:ind w:firstLine="708"/>
      </w:pPr>
      <w:r w:rsidRPr="002A081C">
        <w:t xml:space="preserve">4.2 Допустимые пределы показателей качества цементных компаундов после 28 </w:t>
      </w:r>
      <w:proofErr w:type="spellStart"/>
      <w:r w:rsidRPr="002A081C">
        <w:t>сут</w:t>
      </w:r>
      <w:proofErr w:type="spellEnd"/>
      <w:r w:rsidRPr="002A081C">
        <w:t xml:space="preserve"> твердения приведены в таблице 1.</w:t>
      </w:r>
    </w:p>
    <w:p w14:paraId="0FA93675" w14:textId="0F9011EE" w:rsidR="00FE3779" w:rsidRDefault="00FE3779" w:rsidP="00AA3272">
      <w:pPr>
        <w:pStyle w:val="Style10"/>
        <w:widowControl/>
        <w:ind w:firstLine="0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</w:p>
    <w:p w14:paraId="250C9B93" w14:textId="6FB90E25" w:rsidR="00FE3779" w:rsidRDefault="00FE3779" w:rsidP="00AA3272">
      <w:pPr>
        <w:pStyle w:val="Style10"/>
        <w:widowControl/>
        <w:ind w:firstLine="0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</w:p>
    <w:p w14:paraId="2960A70A" w14:textId="7BF4FF60" w:rsidR="00FE3779" w:rsidRDefault="00FE3779" w:rsidP="00AA3272">
      <w:pPr>
        <w:pStyle w:val="Style10"/>
        <w:widowControl/>
        <w:ind w:firstLine="0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</w:p>
    <w:p w14:paraId="00F5F06D" w14:textId="76154476" w:rsidR="00FE3779" w:rsidRDefault="00FE3779" w:rsidP="00AA3272">
      <w:pPr>
        <w:pStyle w:val="Style10"/>
        <w:widowControl/>
        <w:ind w:firstLine="0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</w:p>
    <w:p w14:paraId="28F04BEB" w14:textId="259D4EB7" w:rsidR="00FE3779" w:rsidRDefault="00FE3779" w:rsidP="00AA3272">
      <w:pPr>
        <w:pStyle w:val="Style10"/>
        <w:widowControl/>
        <w:ind w:firstLine="0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</w:p>
    <w:p w14:paraId="1EE17BE1" w14:textId="4B5A1F75" w:rsidR="00FE3779" w:rsidRDefault="00FE3779" w:rsidP="00AA3272">
      <w:pPr>
        <w:pStyle w:val="Style10"/>
        <w:widowControl/>
        <w:ind w:firstLine="0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</w:p>
    <w:p w14:paraId="5B75B899" w14:textId="4E37B167" w:rsidR="00FE3779" w:rsidRDefault="00FE3779" w:rsidP="00AA3272">
      <w:pPr>
        <w:pStyle w:val="Style10"/>
        <w:widowControl/>
        <w:ind w:firstLine="0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</w:p>
    <w:p w14:paraId="499DA4DE" w14:textId="3FCABA6E" w:rsidR="00FE3779" w:rsidRDefault="00FE3779" w:rsidP="00AA3272">
      <w:pPr>
        <w:pStyle w:val="Style10"/>
        <w:widowControl/>
        <w:ind w:firstLine="0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</w:p>
    <w:p w14:paraId="5F5EE95F" w14:textId="572BD26D" w:rsidR="00FE3779" w:rsidRDefault="00FE3779" w:rsidP="00AA3272">
      <w:pPr>
        <w:pStyle w:val="Style10"/>
        <w:widowControl/>
        <w:ind w:firstLine="0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</w:p>
    <w:p w14:paraId="47349589" w14:textId="47597EDD" w:rsidR="00FE3779" w:rsidRDefault="00FE3779" w:rsidP="00AA3272">
      <w:pPr>
        <w:pStyle w:val="Style10"/>
        <w:widowControl/>
        <w:ind w:firstLine="0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</w:p>
    <w:p w14:paraId="4F64B2CF" w14:textId="652C96D3" w:rsidR="00FE3779" w:rsidRDefault="00FE3779" w:rsidP="00AA3272">
      <w:pPr>
        <w:pStyle w:val="Style10"/>
        <w:widowControl/>
        <w:ind w:firstLine="0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</w:p>
    <w:p w14:paraId="7AA2FE81" w14:textId="77777777" w:rsidR="00FE3779" w:rsidRDefault="00FE3779" w:rsidP="00AA3272">
      <w:pPr>
        <w:pStyle w:val="Style10"/>
        <w:widowControl/>
        <w:ind w:firstLine="0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</w:p>
    <w:p w14:paraId="225AAF24" w14:textId="098A09DE" w:rsidR="0074139F" w:rsidRPr="00AA3272" w:rsidRDefault="009867B3" w:rsidP="00AA3272">
      <w:pPr>
        <w:pStyle w:val="Style10"/>
        <w:widowControl/>
        <w:ind w:firstLine="0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  <w:r w:rsidRPr="00AA3272">
        <w:rPr>
          <w:rFonts w:ascii="Times New Roman" w:hAnsi="Times New Roman" w:cs="Times New Roman"/>
          <w:b/>
          <w:bCs/>
          <w:shd w:val="clear" w:color="auto" w:fill="FFFFFF"/>
        </w:rPr>
        <w:lastRenderedPageBreak/>
        <w:t xml:space="preserve">Таблица 1 </w:t>
      </w:r>
      <w:r w:rsidR="00AA3272">
        <w:rPr>
          <w:rFonts w:ascii="Times New Roman" w:hAnsi="Times New Roman" w:cs="Times New Roman"/>
          <w:b/>
          <w:bCs/>
          <w:shd w:val="clear" w:color="auto" w:fill="FFFFFF"/>
        </w:rPr>
        <w:t>–</w:t>
      </w:r>
      <w:r w:rsidRPr="00AA3272">
        <w:rPr>
          <w:rFonts w:ascii="Times New Roman" w:hAnsi="Times New Roman" w:cs="Times New Roman"/>
          <w:b/>
          <w:bCs/>
          <w:shd w:val="clear" w:color="auto" w:fill="FFFFFF"/>
        </w:rPr>
        <w:t xml:space="preserve"> Требования к качеству битумных компаундов</w:t>
      </w:r>
    </w:p>
    <w:p w14:paraId="61E12804" w14:textId="77777777" w:rsidR="00BB3B09" w:rsidRPr="007004B7" w:rsidRDefault="00BB3B09" w:rsidP="00BB3B09">
      <w:pPr>
        <w:pStyle w:val="Style10"/>
        <w:widowControl/>
        <w:ind w:firstLine="709"/>
        <w:rPr>
          <w:rFonts w:ascii="Times New Roman" w:hAnsi="Times New Roman" w:cs="Times New Roman"/>
          <w:shd w:val="clear" w:color="auto" w:fill="FFFFFF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022"/>
        <w:gridCol w:w="1386"/>
        <w:gridCol w:w="3162"/>
      </w:tblGrid>
      <w:tr w:rsidR="007004B7" w:rsidRPr="007004B7" w14:paraId="3DECA766" w14:textId="77777777" w:rsidTr="00553DB6">
        <w:tc>
          <w:tcPr>
            <w:tcW w:w="5022" w:type="dxa"/>
            <w:tcBorders>
              <w:bottom w:val="double" w:sz="4" w:space="0" w:color="auto"/>
            </w:tcBorders>
          </w:tcPr>
          <w:p w14:paraId="24D61042" w14:textId="5AE9659E" w:rsidR="00BB3B09" w:rsidRPr="007004B7" w:rsidRDefault="00BB3B09" w:rsidP="00AA3272">
            <w:pPr>
              <w:pStyle w:val="Style10"/>
              <w:widowControl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Наименование параметра</w:t>
            </w: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433A7A56" w14:textId="472FAA1C" w:rsidR="00BB3B09" w:rsidRPr="007004B7" w:rsidRDefault="00BB3B09" w:rsidP="00AA3272">
            <w:pPr>
              <w:pStyle w:val="Style10"/>
              <w:widowControl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Значение</w:t>
            </w:r>
          </w:p>
        </w:tc>
        <w:tc>
          <w:tcPr>
            <w:tcW w:w="3162" w:type="dxa"/>
            <w:tcBorders>
              <w:bottom w:val="double" w:sz="4" w:space="0" w:color="auto"/>
            </w:tcBorders>
          </w:tcPr>
          <w:p w14:paraId="3573FE39" w14:textId="4E58FEB1" w:rsidR="00BB3B09" w:rsidRPr="007004B7" w:rsidRDefault="00BB3B09" w:rsidP="00AA3272">
            <w:pPr>
              <w:pStyle w:val="Style10"/>
              <w:widowControl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Метод испытаний</w:t>
            </w:r>
          </w:p>
        </w:tc>
      </w:tr>
      <w:tr w:rsidR="007004B7" w:rsidRPr="007004B7" w14:paraId="08468980" w14:textId="77777777" w:rsidTr="00553DB6">
        <w:tc>
          <w:tcPr>
            <w:tcW w:w="5022" w:type="dxa"/>
            <w:tcBorders>
              <w:top w:val="double" w:sz="4" w:space="0" w:color="auto"/>
            </w:tcBorders>
          </w:tcPr>
          <w:p w14:paraId="3ADED3F7" w14:textId="780A4690" w:rsidR="00BB3B09" w:rsidRPr="00AA3272" w:rsidRDefault="002A081C" w:rsidP="00AA327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AA3272">
              <w:rPr>
                <w:sz w:val="24"/>
                <w:szCs w:val="24"/>
              </w:rPr>
              <w:t xml:space="preserve">корость выщелачивания </w:t>
            </w:r>
            <w:r>
              <w:rPr>
                <w:sz w:val="24"/>
                <w:szCs w:val="24"/>
              </w:rPr>
              <w:t xml:space="preserve">(по </w:t>
            </w:r>
            <w:r w:rsidR="00AA3272">
              <w:rPr>
                <w:sz w:val="24"/>
                <w:szCs w:val="24"/>
                <w:lang w:val="en-US"/>
              </w:rPr>
              <w:t>Cs</w:t>
            </w:r>
            <w:r w:rsidR="00AA3272" w:rsidRPr="00AA3272">
              <w:rPr>
                <w:sz w:val="24"/>
                <w:szCs w:val="24"/>
              </w:rPr>
              <w:t>-137</w:t>
            </w:r>
            <w:r w:rsidR="00AA3272">
              <w:rPr>
                <w:sz w:val="24"/>
                <w:szCs w:val="24"/>
              </w:rPr>
              <w:t>), г/см</w:t>
            </w:r>
            <w:r w:rsidR="00AA3272" w:rsidRPr="00AA3272">
              <w:rPr>
                <w:sz w:val="24"/>
                <w:szCs w:val="24"/>
                <w:vertAlign w:val="superscript"/>
              </w:rPr>
              <w:t>2</w:t>
            </w:r>
            <w:r w:rsidR="00AA3272">
              <w:rPr>
                <w:sz w:val="24"/>
                <w:szCs w:val="24"/>
              </w:rPr>
              <w:t>×сут, не более</w:t>
            </w:r>
            <w:r w:rsidRPr="002A081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386" w:type="dxa"/>
            <w:tcBorders>
              <w:top w:val="double" w:sz="4" w:space="0" w:color="auto"/>
            </w:tcBorders>
            <w:vAlign w:val="center"/>
          </w:tcPr>
          <w:p w14:paraId="11767164" w14:textId="625B5B79" w:rsidR="00BB3B09" w:rsidRPr="007004B7" w:rsidRDefault="00BB3B09" w:rsidP="00AA3272">
            <w:pPr>
              <w:pStyle w:val="Style10"/>
              <w:widowControl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1·10</w:t>
            </w:r>
            <w:r w:rsidRPr="007004B7">
              <w:rPr>
                <w:rFonts w:ascii="Times New Roman" w:hAnsi="Times New Roman" w:cs="Times New Roman"/>
                <w:shd w:val="clear" w:color="auto" w:fill="FFFFFF"/>
                <w:vertAlign w:val="superscript"/>
              </w:rPr>
              <w:t>-3</w:t>
            </w:r>
          </w:p>
        </w:tc>
        <w:tc>
          <w:tcPr>
            <w:tcW w:w="3162" w:type="dxa"/>
            <w:tcBorders>
              <w:top w:val="double" w:sz="4" w:space="0" w:color="auto"/>
            </w:tcBorders>
          </w:tcPr>
          <w:p w14:paraId="07E8C7D2" w14:textId="592DBCA0" w:rsidR="00BB3B09" w:rsidRPr="007004B7" w:rsidRDefault="00BB3B09" w:rsidP="00BB3B09">
            <w:pPr>
              <w:pStyle w:val="Style10"/>
              <w:widowControl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По </w:t>
            </w:r>
            <w:hyperlink r:id="rId16" w:history="1">
              <w:r w:rsidRPr="00AA3272">
                <w:rPr>
                  <w:rStyle w:val="a8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ГОСТ 29114</w:t>
              </w:r>
            </w:hyperlink>
          </w:p>
        </w:tc>
      </w:tr>
      <w:tr w:rsidR="002A081C" w:rsidRPr="007004B7" w14:paraId="384C3362" w14:textId="77777777" w:rsidTr="009E21BF">
        <w:tc>
          <w:tcPr>
            <w:tcW w:w="5022" w:type="dxa"/>
          </w:tcPr>
          <w:p w14:paraId="7A3AB03D" w14:textId="4A243C56" w:rsidR="002A081C" w:rsidRPr="007004B7" w:rsidRDefault="002A081C" w:rsidP="002A081C">
            <w:pPr>
              <w:pStyle w:val="ac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Механическая прочность (предел прочности при сжатии), Мпа (кг/см</w:t>
            </w:r>
            <w:r w:rsidRPr="002A081C">
              <w:rPr>
                <w:shd w:val="clear" w:color="auto" w:fill="FFFFFF"/>
                <w:vertAlign w:val="superscript"/>
              </w:rPr>
              <w:t>2</w:t>
            </w:r>
            <w:r>
              <w:rPr>
                <w:shd w:val="clear" w:color="auto" w:fill="FFFFFF"/>
              </w:rPr>
              <w:t>), не менее</w:t>
            </w:r>
          </w:p>
        </w:tc>
        <w:tc>
          <w:tcPr>
            <w:tcW w:w="1386" w:type="dxa"/>
            <w:vAlign w:val="center"/>
          </w:tcPr>
          <w:p w14:paraId="388808F9" w14:textId="6FB9A676" w:rsidR="002A081C" w:rsidRPr="007004B7" w:rsidRDefault="002A081C" w:rsidP="009E21BF">
            <w:pPr>
              <w:pStyle w:val="Style10"/>
              <w:widowControl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4,9 (50)</w:t>
            </w:r>
          </w:p>
        </w:tc>
        <w:tc>
          <w:tcPr>
            <w:tcW w:w="3162" w:type="dxa"/>
          </w:tcPr>
          <w:p w14:paraId="55CD1930" w14:textId="191AF6A8" w:rsidR="002A081C" w:rsidRPr="007004B7" w:rsidRDefault="002A081C" w:rsidP="009E21BF">
            <w:pPr>
              <w:pStyle w:val="Style10"/>
              <w:widowControl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По ГОСТ 310.4</w:t>
            </w:r>
          </w:p>
        </w:tc>
      </w:tr>
      <w:tr w:rsidR="002A081C" w:rsidRPr="007004B7" w14:paraId="260DC0C2" w14:textId="77777777" w:rsidTr="009E21BF">
        <w:tc>
          <w:tcPr>
            <w:tcW w:w="5022" w:type="dxa"/>
          </w:tcPr>
          <w:p w14:paraId="5E5C147C" w14:textId="492BA14D" w:rsidR="002A081C" w:rsidRPr="007004B7" w:rsidRDefault="002A081C" w:rsidP="009E21BF">
            <w:pPr>
              <w:pStyle w:val="Style10"/>
              <w:widowControl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Радиационная устойчивость при облучении, Гр</w:t>
            </w:r>
            <w:r w:rsidRPr="002A081C">
              <w:rPr>
                <w:rFonts w:ascii="Times New Roman" w:hAnsi="Times New Roman" w:cs="Times New Roman"/>
                <w:shd w:val="clear" w:color="auto" w:fill="FFFFFF"/>
                <w:vertAlign w:val="superscript"/>
              </w:rPr>
              <w:t>2)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  <w:tc>
          <w:tcPr>
            <w:tcW w:w="1386" w:type="dxa"/>
            <w:vAlign w:val="center"/>
          </w:tcPr>
          <w:p w14:paraId="0D8AC9BE" w14:textId="08A1F837" w:rsidR="002A081C" w:rsidRPr="007004B7" w:rsidRDefault="002A081C" w:rsidP="009E21BF">
            <w:pPr>
              <w:pStyle w:val="Style10"/>
              <w:widowControl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1·10</w:t>
            </w:r>
            <w:r w:rsidRPr="002A081C">
              <w:rPr>
                <w:rFonts w:ascii="Times New Roman" w:hAnsi="Times New Roman" w:cs="Times New Roman"/>
                <w:shd w:val="clear" w:color="auto" w:fill="FFFFFF"/>
                <w:vertAlign w:val="superscript"/>
              </w:rPr>
              <w:t>6</w:t>
            </w:r>
          </w:p>
        </w:tc>
        <w:tc>
          <w:tcPr>
            <w:tcW w:w="3162" w:type="dxa"/>
          </w:tcPr>
          <w:p w14:paraId="206A38B2" w14:textId="66C12CDA" w:rsidR="002A081C" w:rsidRPr="007004B7" w:rsidRDefault="002A081C" w:rsidP="009E21BF">
            <w:pPr>
              <w:pStyle w:val="Style10"/>
              <w:widowControl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Изменение механической прочности</w:t>
            </w:r>
          </w:p>
        </w:tc>
      </w:tr>
      <w:tr w:rsidR="002A081C" w:rsidRPr="007004B7" w14:paraId="5AA4D8A8" w14:textId="77777777" w:rsidTr="00553DB6">
        <w:tc>
          <w:tcPr>
            <w:tcW w:w="5022" w:type="dxa"/>
          </w:tcPr>
          <w:p w14:paraId="520DCB44" w14:textId="20E9E29D" w:rsidR="002A081C" w:rsidRPr="007004B7" w:rsidRDefault="002A081C" w:rsidP="00553DB6">
            <w:pPr>
              <w:pStyle w:val="Style10"/>
              <w:widowControl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Морозостойкость (количество циклов замораживания/оттаивания), не менее</w:t>
            </w:r>
            <w:r w:rsidRPr="002A081C">
              <w:rPr>
                <w:rFonts w:ascii="Times New Roman" w:hAnsi="Times New Roman" w:cs="Times New Roman"/>
                <w:shd w:val="clear" w:color="auto" w:fill="FFFFFF"/>
                <w:vertAlign w:val="superscript"/>
              </w:rPr>
              <w:t>3)</w:t>
            </w:r>
          </w:p>
        </w:tc>
        <w:tc>
          <w:tcPr>
            <w:tcW w:w="1386" w:type="dxa"/>
            <w:vAlign w:val="center"/>
          </w:tcPr>
          <w:p w14:paraId="763BC0EC" w14:textId="7DCE844E" w:rsidR="002A081C" w:rsidRPr="007004B7" w:rsidRDefault="002A081C" w:rsidP="00AA3272">
            <w:pPr>
              <w:pStyle w:val="Style10"/>
              <w:widowControl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30</w:t>
            </w:r>
          </w:p>
        </w:tc>
        <w:tc>
          <w:tcPr>
            <w:tcW w:w="3162" w:type="dxa"/>
          </w:tcPr>
          <w:p w14:paraId="6D651A0A" w14:textId="12A36424" w:rsidR="002A081C" w:rsidRPr="007004B7" w:rsidRDefault="002A081C" w:rsidP="00BB3B09">
            <w:pPr>
              <w:pStyle w:val="Style10"/>
              <w:widowControl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По ГОСТ 10060.1</w:t>
            </w:r>
          </w:p>
        </w:tc>
      </w:tr>
      <w:tr w:rsidR="002A081C" w:rsidRPr="007004B7" w14:paraId="3C2E7851" w14:textId="77777777" w:rsidTr="00553DB6">
        <w:tc>
          <w:tcPr>
            <w:tcW w:w="5022" w:type="dxa"/>
          </w:tcPr>
          <w:p w14:paraId="342B294B" w14:textId="3B0CE05C" w:rsidR="002A081C" w:rsidRPr="007004B7" w:rsidRDefault="002A081C" w:rsidP="00553DB6">
            <w:pPr>
              <w:pStyle w:val="Style10"/>
              <w:widowControl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Устойчивость к длительному пребыванию в воде, сут</w:t>
            </w:r>
            <w:r w:rsidRPr="002A081C">
              <w:rPr>
                <w:rFonts w:ascii="Times New Roman" w:hAnsi="Times New Roman" w:cs="Times New Roman"/>
                <w:shd w:val="clear" w:color="auto" w:fill="FFFFFF"/>
                <w:vertAlign w:val="superscript"/>
              </w:rPr>
              <w:t>4)</w:t>
            </w:r>
          </w:p>
        </w:tc>
        <w:tc>
          <w:tcPr>
            <w:tcW w:w="1386" w:type="dxa"/>
            <w:vAlign w:val="center"/>
          </w:tcPr>
          <w:p w14:paraId="76DBDF3C" w14:textId="32ED6394" w:rsidR="002A081C" w:rsidRPr="007004B7" w:rsidRDefault="002A081C" w:rsidP="00AA3272">
            <w:pPr>
              <w:pStyle w:val="Style10"/>
              <w:widowControl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90</w:t>
            </w:r>
          </w:p>
        </w:tc>
        <w:tc>
          <w:tcPr>
            <w:tcW w:w="3162" w:type="dxa"/>
          </w:tcPr>
          <w:p w14:paraId="6C0FFB74" w14:textId="1CB547B8" w:rsidR="002A081C" w:rsidRPr="007004B7" w:rsidRDefault="002A081C" w:rsidP="00BB3B09">
            <w:pPr>
              <w:pStyle w:val="Style10"/>
              <w:widowControl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Изменение механической прочности</w:t>
            </w:r>
          </w:p>
        </w:tc>
      </w:tr>
      <w:tr w:rsidR="007004B7" w:rsidRPr="007004B7" w14:paraId="1A832D6D" w14:textId="77777777" w:rsidTr="00C3433A">
        <w:tc>
          <w:tcPr>
            <w:tcW w:w="9570" w:type="dxa"/>
            <w:gridSpan w:val="3"/>
          </w:tcPr>
          <w:p w14:paraId="1579262F" w14:textId="77777777" w:rsidR="002A081C" w:rsidRDefault="002A081C" w:rsidP="00BB3B09">
            <w:pPr>
              <w:pStyle w:val="Style10"/>
              <w:widowControl/>
              <w:ind w:firstLine="708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_______________</w:t>
            </w:r>
          </w:p>
          <w:p w14:paraId="51E6629E" w14:textId="63FA8F17" w:rsidR="002A081C" w:rsidRPr="002A081C" w:rsidRDefault="002A081C" w:rsidP="002A081C">
            <w:pPr>
              <w:rPr>
                <w:sz w:val="22"/>
                <w:szCs w:val="22"/>
              </w:rPr>
            </w:pPr>
            <w:r w:rsidRPr="002A081C">
              <w:rPr>
                <w:sz w:val="22"/>
                <w:szCs w:val="22"/>
              </w:rPr>
              <w:t>1) Для оценки качества цементных компаундов, содержащих тритий, данный показатель качества не используют. В данном документе допустимые пределы устанавливаются по скорости выщелачивания Cs-137 как радионуклида, соединения которого обладают наибольшей растворимостью в воде.</w:t>
            </w:r>
          </w:p>
          <w:p w14:paraId="637991D5" w14:textId="54DABA2F" w:rsidR="00FE3779" w:rsidRDefault="002A081C" w:rsidP="002A081C">
            <w:pPr>
              <w:ind w:firstLine="709"/>
              <w:rPr>
                <w:sz w:val="22"/>
                <w:szCs w:val="22"/>
              </w:rPr>
            </w:pPr>
            <w:r w:rsidRPr="002A081C">
              <w:rPr>
                <w:sz w:val="22"/>
                <w:szCs w:val="22"/>
              </w:rPr>
              <w:t>2) Испытанию подвергают цементные компаунды, содержащие ионообменные смолы и (или) другие органические материалы. Время облучения определяется мощностью дозы излучения, которая может меняться в широких пределах (от 10 Гр/с до 0,1 Гр/с). Если ожидаемая</w:t>
            </w:r>
            <w:r>
              <w:rPr>
                <w:sz w:val="22"/>
                <w:szCs w:val="22"/>
              </w:rPr>
              <w:t xml:space="preserve"> </w:t>
            </w:r>
            <w:r w:rsidRPr="002A081C">
              <w:rPr>
                <w:sz w:val="22"/>
                <w:szCs w:val="22"/>
              </w:rPr>
              <w:t xml:space="preserve">интегральная поглощенная доза излучения за время захоронения </w:t>
            </w:r>
            <w:r w:rsidR="00FE3779" w:rsidRPr="002A081C">
              <w:rPr>
                <w:sz w:val="22"/>
                <w:szCs w:val="22"/>
              </w:rPr>
              <w:t xml:space="preserve">превышает </w:t>
            </w:r>
            <w:r w:rsidR="00FE3779">
              <w:rPr>
                <w:sz w:val="22"/>
                <w:szCs w:val="22"/>
              </w:rPr>
              <w:t>10</w:t>
            </w:r>
            <w:r w:rsidR="00FE3779" w:rsidRPr="00FE3779">
              <w:rPr>
                <w:sz w:val="22"/>
                <w:szCs w:val="22"/>
                <w:vertAlign w:val="superscript"/>
              </w:rPr>
              <w:t>6</w:t>
            </w:r>
            <w:r w:rsidR="00FE3779">
              <w:rPr>
                <w:sz w:val="22"/>
                <w:szCs w:val="22"/>
              </w:rPr>
              <w:t xml:space="preserve"> </w:t>
            </w:r>
            <w:r w:rsidR="00FE3779" w:rsidRPr="002A081C">
              <w:rPr>
                <w:sz w:val="22"/>
                <w:szCs w:val="22"/>
              </w:rPr>
              <w:t>Гр</w:t>
            </w:r>
            <w:r w:rsidRPr="002A081C">
              <w:rPr>
                <w:sz w:val="22"/>
                <w:szCs w:val="22"/>
              </w:rPr>
              <w:t xml:space="preserve"> (</w:t>
            </w:r>
            <w:r w:rsidR="00FE3779">
              <w:rPr>
                <w:sz w:val="22"/>
                <w:szCs w:val="22"/>
              </w:rPr>
              <w:t>10</w:t>
            </w:r>
            <w:r w:rsidR="00FE3779" w:rsidRPr="00FE3779">
              <w:rPr>
                <w:sz w:val="22"/>
                <w:szCs w:val="22"/>
                <w:vertAlign w:val="superscript"/>
              </w:rPr>
              <w:t>8</w:t>
            </w:r>
            <w:r w:rsidR="00FE3779">
              <w:rPr>
                <w:sz w:val="22"/>
                <w:szCs w:val="22"/>
              </w:rPr>
              <w:t xml:space="preserve"> </w:t>
            </w:r>
            <w:r w:rsidRPr="002A081C">
              <w:rPr>
                <w:sz w:val="22"/>
                <w:szCs w:val="22"/>
              </w:rPr>
              <w:t>рад), облучение проводят до максимально ожидаемой дозы.</w:t>
            </w:r>
          </w:p>
          <w:p w14:paraId="0ED0FB1A" w14:textId="77777777" w:rsidR="00FE3779" w:rsidRDefault="002A081C" w:rsidP="00FE3779">
            <w:pPr>
              <w:ind w:firstLine="567"/>
              <w:rPr>
                <w:sz w:val="22"/>
                <w:szCs w:val="22"/>
              </w:rPr>
            </w:pPr>
            <w:r w:rsidRPr="002A081C">
              <w:rPr>
                <w:sz w:val="22"/>
                <w:szCs w:val="22"/>
              </w:rPr>
              <w:t>3) При испытании морозостойкости радиоактивных компаундов их оттаивание происходит на воздухе.</w:t>
            </w:r>
          </w:p>
          <w:p w14:paraId="544C5992" w14:textId="662574D0" w:rsidR="002A081C" w:rsidRDefault="002A081C" w:rsidP="00FE3779">
            <w:pPr>
              <w:ind w:firstLine="567"/>
              <w:rPr>
                <w:sz w:val="22"/>
                <w:szCs w:val="22"/>
              </w:rPr>
            </w:pPr>
            <w:r w:rsidRPr="002A081C">
              <w:rPr>
                <w:sz w:val="22"/>
                <w:szCs w:val="22"/>
              </w:rPr>
              <w:t>4) Если прочность компаунда, прошедшего иммерсионные испытания, выше 4,9 МПа (50 кг/см</w:t>
            </w:r>
            <w:r w:rsidR="00FE3779" w:rsidRPr="00FE3779">
              <w:rPr>
                <w:sz w:val="22"/>
                <w:szCs w:val="22"/>
                <w:vertAlign w:val="superscript"/>
              </w:rPr>
              <w:t>2</w:t>
            </w:r>
            <w:r w:rsidRPr="002A081C">
              <w:rPr>
                <w:sz w:val="22"/>
                <w:szCs w:val="22"/>
              </w:rPr>
              <w:t xml:space="preserve">), но ниже 75% первоначальной, время испытаний следует продлить до 180 </w:t>
            </w:r>
            <w:proofErr w:type="spellStart"/>
            <w:r w:rsidRPr="002A081C">
              <w:rPr>
                <w:sz w:val="22"/>
                <w:szCs w:val="22"/>
              </w:rPr>
              <w:t>сут</w:t>
            </w:r>
            <w:proofErr w:type="spellEnd"/>
            <w:r w:rsidRPr="002A081C">
              <w:rPr>
                <w:sz w:val="22"/>
                <w:szCs w:val="22"/>
              </w:rPr>
              <w:t>, чтобы убедиться, что дальнейшего уменьшения прочности не происходит. Иммерсионные испытания проводят в тех же условиях, что и испытания на в</w:t>
            </w:r>
            <w:r w:rsidR="00FE3779">
              <w:rPr>
                <w:sz w:val="22"/>
                <w:szCs w:val="22"/>
              </w:rPr>
              <w:t>ыщ</w:t>
            </w:r>
            <w:r w:rsidRPr="002A081C">
              <w:rPr>
                <w:sz w:val="22"/>
                <w:szCs w:val="22"/>
              </w:rPr>
              <w:t>елачиваемость, но без смены воды.</w:t>
            </w:r>
          </w:p>
          <w:p w14:paraId="11343287" w14:textId="18FA4596" w:rsidR="00FE3779" w:rsidRPr="007004B7" w:rsidRDefault="00FE3779" w:rsidP="00FE3779">
            <w:pPr>
              <w:ind w:firstLine="567"/>
              <w:rPr>
                <w:shd w:val="clear" w:color="auto" w:fill="FFFFFF"/>
              </w:rPr>
            </w:pPr>
          </w:p>
        </w:tc>
      </w:tr>
    </w:tbl>
    <w:p w14:paraId="604DB861" w14:textId="20A75CB9" w:rsidR="009867B3" w:rsidRPr="007004B7" w:rsidRDefault="009867B3" w:rsidP="00BB3B09">
      <w:pPr>
        <w:pStyle w:val="Style10"/>
        <w:widowControl/>
        <w:ind w:firstLine="709"/>
        <w:rPr>
          <w:rFonts w:ascii="Times New Roman" w:hAnsi="Times New Roman" w:cs="Times New Roman"/>
          <w:shd w:val="clear" w:color="auto" w:fill="FFFFFF"/>
        </w:rPr>
      </w:pPr>
    </w:p>
    <w:p w14:paraId="4F9CE5DF" w14:textId="730F7FD7" w:rsidR="009867B3" w:rsidRDefault="009867B3" w:rsidP="00BB3B09">
      <w:pPr>
        <w:pStyle w:val="Style10"/>
        <w:widowControl/>
        <w:ind w:firstLine="709"/>
        <w:rPr>
          <w:rFonts w:ascii="Times New Roman" w:hAnsi="Times New Roman" w:cs="Times New Roman"/>
          <w:b/>
          <w:bCs/>
          <w:shd w:val="clear" w:color="auto" w:fill="FFFFFF"/>
        </w:rPr>
      </w:pPr>
      <w:r w:rsidRPr="007004B7">
        <w:rPr>
          <w:rFonts w:ascii="Times New Roman" w:hAnsi="Times New Roman" w:cs="Times New Roman"/>
          <w:b/>
          <w:bCs/>
          <w:shd w:val="clear" w:color="auto" w:fill="FFFFFF"/>
        </w:rPr>
        <w:t xml:space="preserve"> 4 </w:t>
      </w:r>
      <w:r w:rsidR="00553DB6">
        <w:rPr>
          <w:rFonts w:ascii="Times New Roman" w:hAnsi="Times New Roman" w:cs="Times New Roman"/>
          <w:b/>
          <w:bCs/>
          <w:shd w:val="clear" w:color="auto" w:fill="FFFFFF"/>
        </w:rPr>
        <w:t>Т</w:t>
      </w:r>
      <w:r w:rsidR="00553DB6" w:rsidRPr="007004B7">
        <w:rPr>
          <w:rFonts w:ascii="Times New Roman" w:hAnsi="Times New Roman" w:cs="Times New Roman"/>
          <w:b/>
          <w:bCs/>
          <w:shd w:val="clear" w:color="auto" w:fill="FFFFFF"/>
        </w:rPr>
        <w:t>ребования по охране окружающей среды</w:t>
      </w:r>
    </w:p>
    <w:p w14:paraId="12DFE069" w14:textId="77777777" w:rsidR="00553DB6" w:rsidRPr="007004B7" w:rsidRDefault="00553DB6" w:rsidP="00BB3B09">
      <w:pPr>
        <w:pStyle w:val="Style10"/>
        <w:widowControl/>
        <w:ind w:firstLine="709"/>
        <w:rPr>
          <w:rFonts w:ascii="Times New Roman" w:hAnsi="Times New Roman" w:cs="Times New Roman"/>
          <w:b/>
          <w:bCs/>
          <w:shd w:val="clear" w:color="auto" w:fill="FFFFFF"/>
        </w:rPr>
      </w:pPr>
    </w:p>
    <w:p w14:paraId="0A4D6C62" w14:textId="03FE3AC2" w:rsidR="002D2856" w:rsidRPr="00FE3779" w:rsidRDefault="00FE3779" w:rsidP="00FE3779">
      <w:pPr>
        <w:widowControl/>
        <w:ind w:firstLine="708"/>
        <w:rPr>
          <w:b/>
          <w:bCs/>
          <w:sz w:val="32"/>
          <w:szCs w:val="32"/>
        </w:rPr>
      </w:pPr>
      <w:r w:rsidRPr="00FE3779">
        <w:rPr>
          <w:color w:val="444444"/>
          <w:sz w:val="24"/>
          <w:szCs w:val="24"/>
          <w:shd w:val="clear" w:color="auto" w:fill="FFFFFF"/>
        </w:rPr>
        <w:t>На период распада активности радионуклидов в компаунде до безопасного уровня следует соблюдать требования, установленные в разделе 4, что обеспечит безопасность при обращении с отходами при их временном хранении и захоронении в приповерхностных сооружениях. В течение этого времени компаунды должны сохранять свои первичные физико-химические свойства.</w:t>
      </w:r>
    </w:p>
    <w:p w14:paraId="6C12FDDB" w14:textId="77777777" w:rsidR="009812CB" w:rsidRPr="007004B7" w:rsidRDefault="009812CB">
      <w:pPr>
        <w:widowControl/>
        <w:autoSpaceDE/>
        <w:autoSpaceDN/>
        <w:adjustRightInd/>
        <w:spacing w:after="200" w:line="276" w:lineRule="auto"/>
        <w:ind w:firstLine="0"/>
        <w:jc w:val="left"/>
        <w:rPr>
          <w:rStyle w:val="FontStyle43"/>
          <w:rFonts w:ascii="Times New Roman" w:hAnsi="Times New Roman"/>
          <w:color w:val="auto"/>
          <w:sz w:val="24"/>
          <w:szCs w:val="28"/>
          <w:lang w:eastAsia="en-US"/>
        </w:rPr>
      </w:pPr>
      <w:r w:rsidRPr="007004B7">
        <w:rPr>
          <w:rStyle w:val="FontStyle43"/>
          <w:rFonts w:ascii="Times New Roman" w:hAnsi="Times New Roman"/>
          <w:color w:val="auto"/>
          <w:sz w:val="24"/>
          <w:szCs w:val="28"/>
          <w:lang w:eastAsia="en-US"/>
        </w:rPr>
        <w:br w:type="page"/>
      </w:r>
    </w:p>
    <w:p w14:paraId="66BF17A2" w14:textId="77777777" w:rsidR="009812CB" w:rsidRPr="00BE4E22" w:rsidRDefault="009812CB" w:rsidP="00F5764B">
      <w:pPr>
        <w:widowControl/>
        <w:autoSpaceDE/>
        <w:autoSpaceDN/>
        <w:adjustRightInd/>
        <w:ind w:firstLine="709"/>
        <w:rPr>
          <w:rStyle w:val="FontStyle44"/>
          <w:rFonts w:ascii="Times New Roman" w:hAnsi="Times New Roman" w:cs="Times New Roman"/>
          <w:color w:val="auto"/>
          <w:sz w:val="24"/>
          <w:szCs w:val="28"/>
        </w:rPr>
      </w:pPr>
      <w:bookmarkStart w:id="7" w:name="bookmark18"/>
    </w:p>
    <w:bookmarkEnd w:id="7"/>
    <w:p w14:paraId="31D67097" w14:textId="393A8882" w:rsidR="006C523B" w:rsidRPr="007004B7" w:rsidRDefault="006C523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593B20E" w14:textId="5E2279DB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BA9BE4B" w14:textId="69F62720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347D569" w14:textId="15D2EE5F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80F6217" w14:textId="6132F34E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AACE733" w14:textId="562E96FF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4639E0F" w14:textId="0CB39519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06B85EB" w14:textId="17FD7E29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2DDB30C" w14:textId="3E2AD07D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B8D3271" w14:textId="42D4C329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74FD8E1" w14:textId="4D401989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F2088E4" w14:textId="0E3070CB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363C6AD" w14:textId="55C9DE1F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C5B2E18" w14:textId="1104189A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530832A" w14:textId="1124DD71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E500334" w14:textId="6E97C2D8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F1ADA52" w14:textId="77777777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AAA2BAC" w14:textId="77777777" w:rsidR="006C523B" w:rsidRPr="007004B7" w:rsidRDefault="006C523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B85960D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EDA3DF9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5886936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D39267E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4867C80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6631457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2101F47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F8CC02E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5B5994C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2C6EABA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427AD8D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139B4BE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DD7B18B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6C2F724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08FEB28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C3D3785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387C8EE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B33FD40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48728DC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0376AFF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91081C4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94F20D4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BAB630C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9038AC5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7EF5F04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6750E66" w14:textId="77777777" w:rsidR="003472EB" w:rsidRPr="007004B7" w:rsidRDefault="003472EB" w:rsidP="009867B3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E000B" w:rsidRPr="007004B7" w14:paraId="01D9B7D2" w14:textId="77777777" w:rsidTr="009812CB">
        <w:trPr>
          <w:trHeight w:val="826"/>
        </w:trPr>
        <w:tc>
          <w:tcPr>
            <w:tcW w:w="9570" w:type="dxa"/>
            <w:shd w:val="clear" w:color="auto" w:fill="auto"/>
          </w:tcPr>
          <w:p w14:paraId="3D5A1EA8" w14:textId="581C2844" w:rsidR="00EB77B0" w:rsidRPr="007004B7" w:rsidRDefault="00EE000B" w:rsidP="00EB77B0">
            <w:pPr>
              <w:ind w:firstLine="709"/>
              <w:jc w:val="right"/>
              <w:rPr>
                <w:b/>
                <w:sz w:val="24"/>
                <w:szCs w:val="24"/>
              </w:rPr>
            </w:pPr>
            <w:r w:rsidRPr="007004B7">
              <w:rPr>
                <w:b/>
                <w:spacing w:val="1"/>
                <w:sz w:val="24"/>
                <w:szCs w:val="24"/>
              </w:rPr>
              <w:t xml:space="preserve">МКС </w:t>
            </w:r>
            <w:r w:rsidR="002D2856" w:rsidRPr="007004B7">
              <w:rPr>
                <w:b/>
                <w:spacing w:val="1"/>
                <w:sz w:val="24"/>
                <w:szCs w:val="24"/>
              </w:rPr>
              <w:t>13.</w:t>
            </w:r>
            <w:r w:rsidR="00FE3779">
              <w:rPr>
                <w:b/>
                <w:spacing w:val="1"/>
                <w:sz w:val="24"/>
                <w:szCs w:val="24"/>
              </w:rPr>
              <w:t>030.30</w:t>
            </w:r>
          </w:p>
          <w:p w14:paraId="4556DD36" w14:textId="77777777" w:rsidR="00EB77B0" w:rsidRPr="007004B7" w:rsidRDefault="00EB77B0" w:rsidP="00EB77B0">
            <w:pPr>
              <w:ind w:firstLine="709"/>
              <w:jc w:val="right"/>
              <w:rPr>
                <w:sz w:val="24"/>
                <w:szCs w:val="24"/>
              </w:rPr>
            </w:pPr>
          </w:p>
          <w:p w14:paraId="307133B7" w14:textId="283FF0EE" w:rsidR="00EE000B" w:rsidRPr="007004B7" w:rsidRDefault="00EE000B" w:rsidP="003472EB">
            <w:pPr>
              <w:ind w:firstLine="0"/>
              <w:rPr>
                <w:sz w:val="24"/>
                <w:szCs w:val="24"/>
              </w:rPr>
            </w:pPr>
            <w:r w:rsidRPr="007004B7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7004B7">
              <w:rPr>
                <w:spacing w:val="1"/>
                <w:sz w:val="24"/>
                <w:szCs w:val="24"/>
              </w:rPr>
              <w:t xml:space="preserve"> </w:t>
            </w:r>
            <w:r w:rsidR="00BB3B09" w:rsidRPr="007004B7">
              <w:rPr>
                <w:sz w:val="23"/>
                <w:szCs w:val="23"/>
              </w:rPr>
              <w:t xml:space="preserve">радиоактивные отходы, </w:t>
            </w:r>
            <w:r w:rsidR="00FE3779">
              <w:rPr>
                <w:sz w:val="23"/>
                <w:szCs w:val="23"/>
              </w:rPr>
              <w:t>цементированные</w:t>
            </w:r>
            <w:r w:rsidR="00BB3B09" w:rsidRPr="007004B7">
              <w:rPr>
                <w:sz w:val="23"/>
                <w:szCs w:val="23"/>
              </w:rPr>
              <w:t xml:space="preserve"> отходы, компаунд</w:t>
            </w:r>
            <w:r w:rsidR="00FE3779">
              <w:rPr>
                <w:sz w:val="23"/>
                <w:szCs w:val="23"/>
              </w:rPr>
              <w:t>, матричные композиции.</w:t>
            </w:r>
          </w:p>
        </w:tc>
      </w:tr>
    </w:tbl>
    <w:p w14:paraId="186D9995" w14:textId="77777777" w:rsidR="00EE000B" w:rsidRPr="007004B7" w:rsidRDefault="00EE000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  <w:r w:rsidRPr="007004B7">
        <w:rPr>
          <w:b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E000B" w:rsidRPr="007004B7" w14:paraId="4CC5772C" w14:textId="77777777" w:rsidTr="009812CB">
        <w:tc>
          <w:tcPr>
            <w:tcW w:w="9570" w:type="dxa"/>
            <w:shd w:val="clear" w:color="auto" w:fill="auto"/>
          </w:tcPr>
          <w:p w14:paraId="46BBF65E" w14:textId="77777777" w:rsidR="00FE3779" w:rsidRPr="007004B7" w:rsidRDefault="00FE3779" w:rsidP="00FE3779">
            <w:pPr>
              <w:ind w:firstLine="709"/>
              <w:jc w:val="right"/>
              <w:rPr>
                <w:b/>
                <w:sz w:val="24"/>
                <w:szCs w:val="24"/>
              </w:rPr>
            </w:pPr>
            <w:r w:rsidRPr="007004B7">
              <w:rPr>
                <w:b/>
                <w:spacing w:val="1"/>
                <w:sz w:val="24"/>
                <w:szCs w:val="24"/>
              </w:rPr>
              <w:lastRenderedPageBreak/>
              <w:t>МКС 13.</w:t>
            </w:r>
            <w:r>
              <w:rPr>
                <w:b/>
                <w:spacing w:val="1"/>
                <w:sz w:val="24"/>
                <w:szCs w:val="24"/>
              </w:rPr>
              <w:t>030.30</w:t>
            </w:r>
          </w:p>
          <w:p w14:paraId="3EBDB344" w14:textId="77777777" w:rsidR="002D2856" w:rsidRPr="007004B7" w:rsidRDefault="002D2856" w:rsidP="00EB77B0">
            <w:pPr>
              <w:shd w:val="clear" w:color="auto" w:fill="FFFFFF"/>
              <w:ind w:firstLine="0"/>
              <w:rPr>
                <w:b/>
                <w:spacing w:val="1"/>
                <w:sz w:val="24"/>
                <w:szCs w:val="24"/>
              </w:rPr>
            </w:pPr>
          </w:p>
          <w:p w14:paraId="7A4F3C33" w14:textId="192BE29E" w:rsidR="00EE000B" w:rsidRPr="007004B7" w:rsidRDefault="00EB77B0" w:rsidP="00EB77B0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7004B7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7004B7">
              <w:rPr>
                <w:spacing w:val="1"/>
                <w:sz w:val="24"/>
                <w:szCs w:val="24"/>
              </w:rPr>
              <w:t xml:space="preserve"> </w:t>
            </w:r>
            <w:r w:rsidR="00FE3779" w:rsidRPr="007004B7">
              <w:rPr>
                <w:sz w:val="23"/>
                <w:szCs w:val="23"/>
              </w:rPr>
              <w:t xml:space="preserve">радиоактивные отходы, </w:t>
            </w:r>
            <w:r w:rsidR="00FE3779">
              <w:rPr>
                <w:sz w:val="23"/>
                <w:szCs w:val="23"/>
              </w:rPr>
              <w:t>цементированные</w:t>
            </w:r>
            <w:r w:rsidR="00FE3779" w:rsidRPr="007004B7">
              <w:rPr>
                <w:sz w:val="23"/>
                <w:szCs w:val="23"/>
              </w:rPr>
              <w:t xml:space="preserve"> отходы, компаунд</w:t>
            </w:r>
            <w:r w:rsidR="00FE3779">
              <w:rPr>
                <w:sz w:val="23"/>
                <w:szCs w:val="23"/>
              </w:rPr>
              <w:t>, матричные композиции.</w:t>
            </w:r>
          </w:p>
        </w:tc>
      </w:tr>
    </w:tbl>
    <w:p w14:paraId="4E79BC8F" w14:textId="77777777" w:rsidR="00EE000B" w:rsidRPr="007004B7" w:rsidRDefault="00EE000B" w:rsidP="00BE3320">
      <w:pPr>
        <w:suppressAutoHyphens/>
        <w:ind w:firstLine="709"/>
        <w:rPr>
          <w:sz w:val="24"/>
          <w:szCs w:val="24"/>
        </w:rPr>
      </w:pPr>
    </w:p>
    <w:p w14:paraId="2F43912B" w14:textId="77777777" w:rsidR="00EE000B" w:rsidRPr="007004B7" w:rsidRDefault="00EE000B" w:rsidP="00BE3320">
      <w:pPr>
        <w:suppressAutoHyphens/>
        <w:ind w:firstLine="709"/>
        <w:rPr>
          <w:sz w:val="24"/>
          <w:szCs w:val="24"/>
        </w:rPr>
      </w:pPr>
    </w:p>
    <w:p w14:paraId="4E24E295" w14:textId="77777777" w:rsidR="001008B7" w:rsidRPr="007004B7" w:rsidRDefault="001008B7" w:rsidP="001008B7">
      <w:pPr>
        <w:suppressAutoHyphens/>
        <w:ind w:firstLine="709"/>
        <w:rPr>
          <w:b/>
          <w:sz w:val="24"/>
          <w:szCs w:val="24"/>
        </w:rPr>
      </w:pPr>
      <w:r w:rsidRPr="007004B7">
        <w:rPr>
          <w:b/>
          <w:sz w:val="24"/>
          <w:szCs w:val="24"/>
        </w:rPr>
        <w:t xml:space="preserve">РАЗРАБОТЧИК </w:t>
      </w:r>
    </w:p>
    <w:p w14:paraId="78153E4D" w14:textId="77777777" w:rsidR="001008B7" w:rsidRPr="007004B7" w:rsidRDefault="001008B7" w:rsidP="001008B7">
      <w:pPr>
        <w:suppressAutoHyphens/>
        <w:ind w:firstLine="709"/>
        <w:rPr>
          <w:sz w:val="24"/>
          <w:szCs w:val="24"/>
        </w:rPr>
      </w:pPr>
    </w:p>
    <w:p w14:paraId="6203F772" w14:textId="77777777" w:rsidR="001008B7" w:rsidRPr="007004B7" w:rsidRDefault="001008B7" w:rsidP="001008B7">
      <w:pPr>
        <w:pStyle w:val="21"/>
        <w:tabs>
          <w:tab w:val="num" w:pos="-993"/>
        </w:tabs>
        <w:rPr>
          <w:szCs w:val="24"/>
        </w:rPr>
      </w:pPr>
      <w:r w:rsidRPr="007004B7">
        <w:rPr>
          <w:szCs w:val="24"/>
        </w:rPr>
        <w:t xml:space="preserve">РГП на ПХВ «Казахстанский институт стандартизации и </w:t>
      </w:r>
      <w:r w:rsidR="00374D0E" w:rsidRPr="007004B7">
        <w:rPr>
          <w:szCs w:val="24"/>
        </w:rPr>
        <w:t>метрологии</w:t>
      </w:r>
      <w:r w:rsidRPr="007004B7">
        <w:rPr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4D38CAC5" w14:textId="77777777" w:rsidR="001008B7" w:rsidRPr="007004B7" w:rsidRDefault="001008B7" w:rsidP="001008B7">
      <w:pPr>
        <w:pStyle w:val="21"/>
        <w:tabs>
          <w:tab w:val="num" w:pos="-993"/>
        </w:tabs>
        <w:rPr>
          <w:b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6"/>
        <w:gridCol w:w="2374"/>
      </w:tblGrid>
      <w:tr w:rsidR="008F3745" w:rsidRPr="007004B7" w14:paraId="29A33BA1" w14:textId="77777777" w:rsidTr="00374D0E">
        <w:tc>
          <w:tcPr>
            <w:tcW w:w="7196" w:type="dxa"/>
          </w:tcPr>
          <w:p w14:paraId="16C7D929" w14:textId="77777777" w:rsidR="008F3745" w:rsidRPr="007004B7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7004B7">
              <w:rPr>
                <w:b/>
                <w:szCs w:val="28"/>
              </w:rPr>
              <w:t>Заместитель</w:t>
            </w:r>
          </w:p>
          <w:p w14:paraId="0BE2BB76" w14:textId="77777777" w:rsidR="008F3745" w:rsidRPr="007004B7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7004B7">
              <w:rPr>
                <w:b/>
                <w:szCs w:val="28"/>
              </w:rPr>
              <w:t>Генерального директора</w:t>
            </w:r>
          </w:p>
          <w:p w14:paraId="143E4EE0" w14:textId="77777777" w:rsidR="00374D0E" w:rsidRPr="007004B7" w:rsidRDefault="00374D0E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14:paraId="356492E9" w14:textId="77777777" w:rsidR="008F3745" w:rsidRPr="007004B7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6E64BC93" w14:textId="77777777" w:rsidR="008F3745" w:rsidRPr="007004B7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7004B7">
              <w:rPr>
                <w:b/>
                <w:szCs w:val="28"/>
              </w:rPr>
              <w:t xml:space="preserve">С. </w:t>
            </w:r>
            <w:proofErr w:type="spellStart"/>
            <w:r w:rsidRPr="007004B7">
              <w:rPr>
                <w:b/>
                <w:szCs w:val="28"/>
              </w:rPr>
              <w:t>Радаев</w:t>
            </w:r>
            <w:proofErr w:type="spellEnd"/>
          </w:p>
        </w:tc>
      </w:tr>
      <w:tr w:rsidR="008F3745" w:rsidRPr="007004B7" w14:paraId="5949D444" w14:textId="77777777" w:rsidTr="00374D0E">
        <w:tc>
          <w:tcPr>
            <w:tcW w:w="7196" w:type="dxa"/>
          </w:tcPr>
          <w:p w14:paraId="76335C70" w14:textId="77777777" w:rsidR="008F3745" w:rsidRPr="007004B7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7004B7">
              <w:rPr>
                <w:b/>
                <w:szCs w:val="28"/>
              </w:rPr>
              <w:t>Руководитель</w:t>
            </w:r>
          </w:p>
          <w:p w14:paraId="2B6E236F" w14:textId="77777777" w:rsidR="008F3745" w:rsidRPr="007004B7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7004B7">
              <w:rPr>
                <w:b/>
                <w:szCs w:val="28"/>
              </w:rPr>
              <w:t>Департамента стандартизации</w:t>
            </w:r>
          </w:p>
          <w:p w14:paraId="3B521EC9" w14:textId="77777777" w:rsidR="00374D0E" w:rsidRPr="007004B7" w:rsidRDefault="00374D0E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14:paraId="5873C71B" w14:textId="77777777" w:rsidR="008F3745" w:rsidRPr="007004B7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6CAA3896" w14:textId="77777777" w:rsidR="008F3745" w:rsidRPr="007004B7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7004B7">
              <w:rPr>
                <w:b/>
                <w:szCs w:val="28"/>
              </w:rPr>
              <w:t xml:space="preserve">С. </w:t>
            </w:r>
            <w:proofErr w:type="spellStart"/>
            <w:r w:rsidRPr="007004B7">
              <w:rPr>
                <w:b/>
                <w:szCs w:val="28"/>
              </w:rPr>
              <w:t>Карибжанова</w:t>
            </w:r>
            <w:proofErr w:type="spellEnd"/>
          </w:p>
        </w:tc>
      </w:tr>
      <w:tr w:rsidR="008F3745" w:rsidRPr="007004B7" w14:paraId="16F62000" w14:textId="77777777" w:rsidTr="00374D0E">
        <w:tc>
          <w:tcPr>
            <w:tcW w:w="7196" w:type="dxa"/>
          </w:tcPr>
          <w:p w14:paraId="006125A0" w14:textId="77777777" w:rsidR="008F3745" w:rsidRPr="007004B7" w:rsidRDefault="00374D0E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7004B7">
              <w:rPr>
                <w:b/>
                <w:szCs w:val="28"/>
              </w:rPr>
              <w:t>Ведущий специалист</w:t>
            </w:r>
          </w:p>
          <w:p w14:paraId="29ED1456" w14:textId="77777777" w:rsidR="00374D0E" w:rsidRPr="007004B7" w:rsidRDefault="00374D0E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7004B7">
              <w:rPr>
                <w:b/>
                <w:szCs w:val="28"/>
              </w:rPr>
              <w:t>Департамента стандартизации</w:t>
            </w:r>
          </w:p>
        </w:tc>
        <w:tc>
          <w:tcPr>
            <w:tcW w:w="2374" w:type="dxa"/>
          </w:tcPr>
          <w:p w14:paraId="0731FD57" w14:textId="77777777" w:rsidR="008F3745" w:rsidRPr="007004B7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23D0A928" w14:textId="77777777" w:rsidR="00374D0E" w:rsidRPr="007004B7" w:rsidRDefault="00374D0E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7004B7">
              <w:rPr>
                <w:b/>
                <w:szCs w:val="28"/>
              </w:rPr>
              <w:t xml:space="preserve">А. </w:t>
            </w:r>
            <w:proofErr w:type="spellStart"/>
            <w:r w:rsidRPr="007004B7">
              <w:rPr>
                <w:b/>
                <w:szCs w:val="28"/>
              </w:rPr>
              <w:t>Турумов</w:t>
            </w:r>
            <w:proofErr w:type="spellEnd"/>
          </w:p>
        </w:tc>
      </w:tr>
    </w:tbl>
    <w:p w14:paraId="7B3669E0" w14:textId="77777777" w:rsidR="00EE000B" w:rsidRPr="007004B7" w:rsidRDefault="00EE000B" w:rsidP="00BE3320">
      <w:pPr>
        <w:pStyle w:val="21"/>
        <w:tabs>
          <w:tab w:val="num" w:pos="-993"/>
        </w:tabs>
        <w:ind w:left="0" w:firstLine="709"/>
        <w:rPr>
          <w:szCs w:val="28"/>
        </w:rPr>
      </w:pPr>
    </w:p>
    <w:p w14:paraId="7188BA52" w14:textId="77777777" w:rsidR="00EE000B" w:rsidRPr="007004B7" w:rsidRDefault="00EE000B" w:rsidP="00BE3320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p w14:paraId="2560D70C" w14:textId="77777777" w:rsidR="00EE000B" w:rsidRPr="007004B7" w:rsidRDefault="00EE000B" w:rsidP="00BE3320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p w14:paraId="0F26B98F" w14:textId="77777777" w:rsidR="00EE000B" w:rsidRPr="007004B7" w:rsidRDefault="00EE000B" w:rsidP="00BE3320">
      <w:pPr>
        <w:ind w:firstLine="709"/>
      </w:pPr>
    </w:p>
    <w:p w14:paraId="5BA96064" w14:textId="77777777" w:rsidR="006E4B26" w:rsidRPr="007004B7" w:rsidRDefault="006E4B26" w:rsidP="00BE3320">
      <w:pPr>
        <w:ind w:firstLine="709"/>
        <w:rPr>
          <w:b/>
        </w:rPr>
      </w:pPr>
    </w:p>
    <w:sectPr w:rsidR="006E4B26" w:rsidRPr="007004B7" w:rsidSect="008F3745"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06F5C8" w14:textId="77777777" w:rsidR="002A4920" w:rsidRDefault="002A4920" w:rsidP="00B737C6">
      <w:r>
        <w:separator/>
      </w:r>
    </w:p>
  </w:endnote>
  <w:endnote w:type="continuationSeparator" w:id="0">
    <w:p w14:paraId="2D997EAF" w14:textId="77777777" w:rsidR="002A4920" w:rsidRDefault="002A4920" w:rsidP="00B7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21C3A3" w14:textId="77777777" w:rsidR="00475FD8" w:rsidRPr="00F528CE" w:rsidRDefault="00475FD8" w:rsidP="009812CB">
    <w:pPr>
      <w:pStyle w:val="a3"/>
      <w:ind w:right="-6" w:firstLine="0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 w:rsidR="00AA4E4D">
      <w:rPr>
        <w:rStyle w:val="a5"/>
        <w:rFonts w:eastAsia="Lucida Sans Unicode"/>
        <w:noProof/>
        <w:sz w:val="24"/>
      </w:rPr>
      <w:t>2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0C3DAD" w14:textId="77777777" w:rsidR="00475FD8" w:rsidRPr="00F528CE" w:rsidRDefault="00475FD8" w:rsidP="009812CB">
    <w:pPr>
      <w:pStyle w:val="a3"/>
      <w:jc w:val="right"/>
      <w:rPr>
        <w:rStyle w:val="a5"/>
        <w:rFonts w:eastAsia="Lucida Sans Unicode"/>
        <w:sz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PAGE  </w:instrText>
    </w:r>
    <w:r w:rsidRPr="00F528CE">
      <w:rPr>
        <w:rStyle w:val="a5"/>
        <w:rFonts w:eastAsia="Lucida Sans Unicode"/>
        <w:sz w:val="24"/>
      </w:rPr>
      <w:fldChar w:fldCharType="separate"/>
    </w:r>
    <w:r w:rsidR="00AA4E4D">
      <w:rPr>
        <w:rStyle w:val="a5"/>
        <w:rFonts w:eastAsia="Lucida Sans Unicode"/>
        <w:noProof/>
        <w:sz w:val="24"/>
      </w:rPr>
      <w:t>5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3960777"/>
      <w:docPartObj>
        <w:docPartGallery w:val="Page Numbers (Bottom of Page)"/>
        <w:docPartUnique/>
      </w:docPartObj>
    </w:sdtPr>
    <w:sdtEndPr/>
    <w:sdtContent>
      <w:p w14:paraId="16D14C9A" w14:textId="77777777" w:rsidR="00475FD8" w:rsidRDefault="00475FD8" w:rsidP="008F3745">
        <w:pPr>
          <w:pStyle w:val="a3"/>
          <w:pBdr>
            <w:bottom w:val="single" w:sz="12" w:space="1" w:color="auto"/>
          </w:pBdr>
          <w:ind w:firstLine="0"/>
          <w:jc w:val="right"/>
        </w:pPr>
      </w:p>
      <w:p w14:paraId="7674601F" w14:textId="77777777" w:rsidR="00475FD8" w:rsidRPr="008F3745" w:rsidRDefault="00475FD8" w:rsidP="008F3745">
        <w:pPr>
          <w:pStyle w:val="a3"/>
          <w:ind w:firstLine="0"/>
          <w:jc w:val="right"/>
        </w:pPr>
        <w:r w:rsidRPr="008F3745">
          <w:rPr>
            <w:b/>
            <w:sz w:val="24"/>
          </w:rPr>
          <w:t xml:space="preserve">Проект, редакция 1       </w:t>
        </w:r>
        <w:r>
          <w:rPr>
            <w:b/>
            <w:sz w:val="24"/>
          </w:rPr>
          <w:t xml:space="preserve">            </w:t>
        </w:r>
        <w:r w:rsidRPr="008F3745">
          <w:rPr>
            <w:b/>
            <w:sz w:val="24"/>
          </w:rPr>
          <w:t xml:space="preserve">                                                                                                   </w:t>
        </w:r>
        <w:r w:rsidRPr="008F3745">
          <w:rPr>
            <w:sz w:val="24"/>
          </w:rPr>
          <w:fldChar w:fldCharType="begin"/>
        </w:r>
        <w:r w:rsidRPr="008F3745">
          <w:rPr>
            <w:sz w:val="24"/>
          </w:rPr>
          <w:instrText>PAGE   \* MERGEFORMAT</w:instrText>
        </w:r>
        <w:r w:rsidRPr="008F3745">
          <w:rPr>
            <w:sz w:val="24"/>
          </w:rPr>
          <w:fldChar w:fldCharType="separate"/>
        </w:r>
        <w:r w:rsidR="00AA4E4D">
          <w:rPr>
            <w:noProof/>
            <w:sz w:val="24"/>
          </w:rPr>
          <w:t>1</w:t>
        </w:r>
        <w:r w:rsidRPr="008F3745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064881" w14:textId="77777777" w:rsidR="002A4920" w:rsidRDefault="002A4920" w:rsidP="00B737C6">
      <w:r>
        <w:separator/>
      </w:r>
    </w:p>
  </w:footnote>
  <w:footnote w:type="continuationSeparator" w:id="0">
    <w:p w14:paraId="010BEAE5" w14:textId="77777777" w:rsidR="002A4920" w:rsidRDefault="002A4920" w:rsidP="00B73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2870E9" w14:textId="66E9C1BB" w:rsidR="00475FD8" w:rsidRPr="00B07CC5" w:rsidRDefault="00475FD8" w:rsidP="009812CB">
    <w:pPr>
      <w:ind w:firstLine="0"/>
      <w:rPr>
        <w:b/>
        <w:sz w:val="24"/>
        <w:szCs w:val="24"/>
        <w:shd w:val="clear" w:color="auto" w:fill="FFFFFF"/>
        <w:lang w:val="kk-KZ"/>
      </w:rPr>
    </w:pPr>
    <w:r w:rsidRPr="00BE5BC1">
      <w:rPr>
        <w:b/>
        <w:sz w:val="24"/>
        <w:szCs w:val="24"/>
      </w:rPr>
      <w:t>СТ РК</w:t>
    </w:r>
  </w:p>
  <w:p w14:paraId="418053E4" w14:textId="77777777" w:rsidR="00475FD8" w:rsidRPr="00BE5BC1" w:rsidRDefault="00475FD8" w:rsidP="009812CB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8DB6CD" w14:textId="4C970089" w:rsidR="00475FD8" w:rsidRPr="00B07CC5" w:rsidRDefault="00475FD8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  <w:lang w:val="kk-KZ"/>
      </w:rPr>
    </w:pPr>
    <w:r w:rsidRPr="00BE5BC1">
      <w:rPr>
        <w:b/>
        <w:sz w:val="24"/>
        <w:szCs w:val="24"/>
      </w:rPr>
      <w:t>СТ РК</w:t>
    </w:r>
  </w:p>
  <w:p w14:paraId="33AA9231" w14:textId="77777777" w:rsidR="00475FD8" w:rsidRPr="00BE5BC1" w:rsidRDefault="00475FD8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B981F7" w14:textId="77777777" w:rsidR="00475FD8" w:rsidRPr="008D2E52" w:rsidRDefault="00475FD8" w:rsidP="008D2E52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i/>
        <w:sz w:val="24"/>
        <w:szCs w:val="24"/>
      </w:rPr>
    </w:pPr>
    <w:r w:rsidRPr="008D2E52">
      <w:rPr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16578D" w14:textId="7CE0CFDF" w:rsidR="00475FD8" w:rsidRPr="00AA4E4D" w:rsidRDefault="00475FD8" w:rsidP="008F3745">
    <w:pPr>
      <w:ind w:firstLine="0"/>
      <w:jc w:val="right"/>
      <w:rPr>
        <w:b/>
        <w:sz w:val="24"/>
        <w:szCs w:val="24"/>
        <w:shd w:val="clear" w:color="auto" w:fill="FFFFFF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</w:t>
    </w:r>
  </w:p>
  <w:p w14:paraId="132980B6" w14:textId="77777777" w:rsidR="00475FD8" w:rsidRPr="008F3745" w:rsidRDefault="00475FD8" w:rsidP="008F3745">
    <w:pPr>
      <w:ind w:firstLine="0"/>
      <w:jc w:val="right"/>
      <w:rPr>
        <w:sz w:val="24"/>
        <w:szCs w:val="24"/>
      </w:rPr>
    </w:pPr>
    <w:r w:rsidRPr="008F3745">
      <w:rPr>
        <w:i/>
        <w:sz w:val="24"/>
        <w:szCs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07E4B"/>
    <w:multiLevelType w:val="hybridMultilevel"/>
    <w:tmpl w:val="FB800BA6"/>
    <w:lvl w:ilvl="0" w:tplc="7F683216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78800A7C"/>
    <w:multiLevelType w:val="hybridMultilevel"/>
    <w:tmpl w:val="0ACE0598"/>
    <w:lvl w:ilvl="0" w:tplc="5CEAED58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00B"/>
    <w:rsid w:val="00005169"/>
    <w:rsid w:val="0002680C"/>
    <w:rsid w:val="000351DA"/>
    <w:rsid w:val="001008B7"/>
    <w:rsid w:val="00114B0F"/>
    <w:rsid w:val="00134DD0"/>
    <w:rsid w:val="00155629"/>
    <w:rsid w:val="00180FDA"/>
    <w:rsid w:val="0019062B"/>
    <w:rsid w:val="001A46BB"/>
    <w:rsid w:val="001B2E3A"/>
    <w:rsid w:val="001D0755"/>
    <w:rsid w:val="001D1ED1"/>
    <w:rsid w:val="001D2D20"/>
    <w:rsid w:val="001D7324"/>
    <w:rsid w:val="001E60AA"/>
    <w:rsid w:val="001F6CDE"/>
    <w:rsid w:val="00222AC4"/>
    <w:rsid w:val="00252319"/>
    <w:rsid w:val="002572E5"/>
    <w:rsid w:val="00263815"/>
    <w:rsid w:val="00271DB8"/>
    <w:rsid w:val="00272A47"/>
    <w:rsid w:val="00284673"/>
    <w:rsid w:val="002A081C"/>
    <w:rsid w:val="002A4920"/>
    <w:rsid w:val="002B0921"/>
    <w:rsid w:val="002B327C"/>
    <w:rsid w:val="002D032A"/>
    <w:rsid w:val="002D2856"/>
    <w:rsid w:val="002D4C12"/>
    <w:rsid w:val="00321231"/>
    <w:rsid w:val="00321D9C"/>
    <w:rsid w:val="00333062"/>
    <w:rsid w:val="003472EB"/>
    <w:rsid w:val="00374D0E"/>
    <w:rsid w:val="003900E9"/>
    <w:rsid w:val="003B7C15"/>
    <w:rsid w:val="003D4A84"/>
    <w:rsid w:val="003D6DF4"/>
    <w:rsid w:val="003F00D9"/>
    <w:rsid w:val="003F02BD"/>
    <w:rsid w:val="003F3A6C"/>
    <w:rsid w:val="00421589"/>
    <w:rsid w:val="004645CC"/>
    <w:rsid w:val="00475FD8"/>
    <w:rsid w:val="004B2F7F"/>
    <w:rsid w:val="004D1E61"/>
    <w:rsid w:val="00543BF2"/>
    <w:rsid w:val="00553DB6"/>
    <w:rsid w:val="005556CB"/>
    <w:rsid w:val="00562655"/>
    <w:rsid w:val="00570703"/>
    <w:rsid w:val="0058511D"/>
    <w:rsid w:val="005B3006"/>
    <w:rsid w:val="005C6D63"/>
    <w:rsid w:val="005E7D98"/>
    <w:rsid w:val="005F627E"/>
    <w:rsid w:val="0061133F"/>
    <w:rsid w:val="006B5EFF"/>
    <w:rsid w:val="006C523B"/>
    <w:rsid w:val="006E4B26"/>
    <w:rsid w:val="007004B7"/>
    <w:rsid w:val="0070218F"/>
    <w:rsid w:val="00710652"/>
    <w:rsid w:val="0074139F"/>
    <w:rsid w:val="00743E90"/>
    <w:rsid w:val="00744CF1"/>
    <w:rsid w:val="00750F83"/>
    <w:rsid w:val="0076082E"/>
    <w:rsid w:val="007F2C33"/>
    <w:rsid w:val="007F3370"/>
    <w:rsid w:val="0084357D"/>
    <w:rsid w:val="008572D6"/>
    <w:rsid w:val="0087437C"/>
    <w:rsid w:val="00887C6B"/>
    <w:rsid w:val="008A19CF"/>
    <w:rsid w:val="008D2E52"/>
    <w:rsid w:val="008F3745"/>
    <w:rsid w:val="00901BA4"/>
    <w:rsid w:val="00904FA6"/>
    <w:rsid w:val="009559F8"/>
    <w:rsid w:val="00973C43"/>
    <w:rsid w:val="009812CB"/>
    <w:rsid w:val="009867B3"/>
    <w:rsid w:val="009E50D2"/>
    <w:rsid w:val="009F1462"/>
    <w:rsid w:val="00A13CCF"/>
    <w:rsid w:val="00A41BCA"/>
    <w:rsid w:val="00AA3272"/>
    <w:rsid w:val="00AA4E4D"/>
    <w:rsid w:val="00AF0A74"/>
    <w:rsid w:val="00AF35F5"/>
    <w:rsid w:val="00B021ED"/>
    <w:rsid w:val="00B20047"/>
    <w:rsid w:val="00B737C6"/>
    <w:rsid w:val="00BB3B09"/>
    <w:rsid w:val="00BE3320"/>
    <w:rsid w:val="00BE4E22"/>
    <w:rsid w:val="00C0747E"/>
    <w:rsid w:val="00C34405"/>
    <w:rsid w:val="00C8581A"/>
    <w:rsid w:val="00CA03F3"/>
    <w:rsid w:val="00CD3B22"/>
    <w:rsid w:val="00D13448"/>
    <w:rsid w:val="00D24CF6"/>
    <w:rsid w:val="00D30113"/>
    <w:rsid w:val="00D86647"/>
    <w:rsid w:val="00D97A20"/>
    <w:rsid w:val="00DC3FFA"/>
    <w:rsid w:val="00E06359"/>
    <w:rsid w:val="00E257E1"/>
    <w:rsid w:val="00E6156D"/>
    <w:rsid w:val="00E84BEF"/>
    <w:rsid w:val="00E96E62"/>
    <w:rsid w:val="00EA0709"/>
    <w:rsid w:val="00EA3B94"/>
    <w:rsid w:val="00EB77B0"/>
    <w:rsid w:val="00EC56B6"/>
    <w:rsid w:val="00EC7CBE"/>
    <w:rsid w:val="00EE000B"/>
    <w:rsid w:val="00EF0464"/>
    <w:rsid w:val="00F56B70"/>
    <w:rsid w:val="00F5764B"/>
    <w:rsid w:val="00F8211B"/>
    <w:rsid w:val="00FB4DCE"/>
    <w:rsid w:val="00FC590C"/>
    <w:rsid w:val="00FE3779"/>
    <w:rsid w:val="00FE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C1BD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74139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qFormat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1">
    <w:name w:val="Body Text Indent 2"/>
    <w:basedOn w:val="a"/>
    <w:link w:val="22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0">
    <w:name w:val="Style20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82">
    <w:name w:val="Font Style82"/>
    <w:basedOn w:val="a0"/>
    <w:uiPriority w:val="99"/>
    <w:rsid w:val="00744CF1"/>
    <w:rPr>
      <w:rFonts w:ascii="Book Antiqua" w:hAnsi="Book Antiqua" w:cs="Book Antiqua"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7413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FontStyle80">
    <w:name w:val="Font Style80"/>
    <w:basedOn w:val="a0"/>
    <w:uiPriority w:val="99"/>
    <w:rsid w:val="0074139F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67">
    <w:name w:val="Font Style67"/>
    <w:basedOn w:val="a0"/>
    <w:uiPriority w:val="99"/>
    <w:rsid w:val="009812CB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9">
    <w:name w:val="Style2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4">
    <w:name w:val="Style4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8">
    <w:name w:val="Style48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9">
    <w:name w:val="Style4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6">
    <w:name w:val="Style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">
    <w:name w:val="Style2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">
    <w:name w:val="Style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">
    <w:name w:val="Style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11">
    <w:name w:val="Font Style11"/>
    <w:basedOn w:val="a0"/>
    <w:uiPriority w:val="99"/>
    <w:rsid w:val="009812CB"/>
    <w:rPr>
      <w:rFonts w:ascii="Book Antiqua" w:hAnsi="Book Antiqua" w:cs="Book Antiqua"/>
      <w:color w:val="000000"/>
      <w:sz w:val="18"/>
      <w:szCs w:val="18"/>
    </w:rPr>
  </w:style>
  <w:style w:type="character" w:customStyle="1" w:styleId="FontStyle12">
    <w:name w:val="Font Style12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14">
    <w:name w:val="Font Style14"/>
    <w:basedOn w:val="a0"/>
    <w:uiPriority w:val="99"/>
    <w:rsid w:val="009812CB"/>
    <w:rPr>
      <w:rFonts w:ascii="Book Antiqua" w:hAnsi="Book Antiqua" w:cs="Book Antiqua"/>
      <w:b/>
      <w:bCs/>
      <w:color w:val="000000"/>
      <w:spacing w:val="-20"/>
      <w:w w:val="60"/>
      <w:sz w:val="22"/>
      <w:szCs w:val="22"/>
    </w:rPr>
  </w:style>
  <w:style w:type="character" w:customStyle="1" w:styleId="FontStyle15">
    <w:name w:val="Font Style15"/>
    <w:basedOn w:val="a0"/>
    <w:uiPriority w:val="99"/>
    <w:rsid w:val="009812CB"/>
    <w:rPr>
      <w:rFonts w:ascii="Book Antiqua" w:hAnsi="Book Antiqua" w:cs="Book Antiqua"/>
      <w:b/>
      <w:bCs/>
      <w:color w:val="000000"/>
      <w:spacing w:val="10"/>
      <w:sz w:val="14"/>
      <w:szCs w:val="14"/>
    </w:rPr>
  </w:style>
  <w:style w:type="character" w:customStyle="1" w:styleId="FontStyle16">
    <w:name w:val="Font Style16"/>
    <w:basedOn w:val="a0"/>
    <w:uiPriority w:val="99"/>
    <w:rsid w:val="009812CB"/>
    <w:rPr>
      <w:rFonts w:ascii="Book Antiqua" w:hAnsi="Book Antiqua" w:cs="Book Antiqua"/>
      <w:color w:val="000000"/>
      <w:spacing w:val="-20"/>
      <w:sz w:val="16"/>
      <w:szCs w:val="16"/>
    </w:rPr>
  </w:style>
  <w:style w:type="paragraph" w:customStyle="1" w:styleId="Style36">
    <w:name w:val="Style3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1">
    <w:name w:val="Style51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0">
    <w:name w:val="Font Style60"/>
    <w:basedOn w:val="a0"/>
    <w:uiPriority w:val="99"/>
    <w:rsid w:val="009812CB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74">
    <w:name w:val="Font Style74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4">
    <w:name w:val="Style3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3">
    <w:name w:val="Style4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7">
    <w:name w:val="Style47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5">
    <w:name w:val="Font Style65"/>
    <w:basedOn w:val="a0"/>
    <w:uiPriority w:val="99"/>
    <w:rsid w:val="009812CB"/>
    <w:rPr>
      <w:rFonts w:ascii="Consolas" w:hAnsi="Consolas" w:cs="Consolas"/>
      <w:b/>
      <w:bCs/>
      <w:color w:val="000000"/>
      <w:sz w:val="8"/>
      <w:szCs w:val="8"/>
    </w:rPr>
  </w:style>
  <w:style w:type="character" w:customStyle="1" w:styleId="FontStyle69">
    <w:name w:val="Font Style69"/>
    <w:basedOn w:val="a0"/>
    <w:uiPriority w:val="99"/>
    <w:rsid w:val="009812CB"/>
    <w:rPr>
      <w:rFonts w:ascii="Book Antiqua" w:hAnsi="Book Antiqua" w:cs="Book Antiqua"/>
      <w:color w:val="000000"/>
      <w:sz w:val="12"/>
      <w:szCs w:val="12"/>
    </w:rPr>
  </w:style>
  <w:style w:type="character" w:customStyle="1" w:styleId="FontStyle78">
    <w:name w:val="Font Style78"/>
    <w:basedOn w:val="a0"/>
    <w:uiPriority w:val="99"/>
    <w:rsid w:val="009812CB"/>
    <w:rPr>
      <w:rFonts w:ascii="Book Antiqua" w:hAnsi="Book Antiqua" w:cs="Book Antiqua"/>
      <w:color w:val="000000"/>
      <w:sz w:val="20"/>
      <w:szCs w:val="20"/>
    </w:rPr>
  </w:style>
  <w:style w:type="character" w:customStyle="1" w:styleId="FontStyle79">
    <w:name w:val="Font Style79"/>
    <w:basedOn w:val="a0"/>
    <w:uiPriority w:val="99"/>
    <w:rsid w:val="009812CB"/>
    <w:rPr>
      <w:rFonts w:ascii="Franklin Gothic Heavy" w:hAnsi="Franklin Gothic Heavy" w:cs="Franklin Gothic Heavy"/>
      <w:color w:val="000000"/>
      <w:spacing w:val="-10"/>
      <w:sz w:val="12"/>
      <w:szCs w:val="12"/>
    </w:rPr>
  </w:style>
  <w:style w:type="character" w:customStyle="1" w:styleId="FontStyle81">
    <w:name w:val="Font Style81"/>
    <w:basedOn w:val="a0"/>
    <w:uiPriority w:val="99"/>
    <w:rsid w:val="009812C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stddocNumber">
    <w:name w:val="std_docNumber"/>
    <w:rsid w:val="003F3A6C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3F3A6C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3F3A6C"/>
    <w:rPr>
      <w:rFonts w:ascii="Cambria" w:hAnsi="Cambria"/>
      <w:bdr w:val="none" w:sz="0" w:space="0" w:color="auto"/>
      <w:shd w:val="clear" w:color="auto" w:fill="C6D9F1"/>
    </w:rPr>
  </w:style>
  <w:style w:type="paragraph" w:customStyle="1" w:styleId="Tablebody-">
    <w:name w:val="Table body (-)"/>
    <w:basedOn w:val="a"/>
    <w:rsid w:val="003F3A6C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paragraph" w:styleId="ad">
    <w:name w:val="List Paragraph"/>
    <w:basedOn w:val="a"/>
    <w:uiPriority w:val="34"/>
    <w:qFormat/>
    <w:rsid w:val="00263815"/>
    <w:pPr>
      <w:ind w:left="720"/>
      <w:contextualSpacing/>
    </w:pPr>
  </w:style>
  <w:style w:type="paragraph" w:styleId="ae">
    <w:name w:val="Body Text"/>
    <w:basedOn w:val="a"/>
    <w:link w:val="af"/>
    <w:uiPriority w:val="99"/>
    <w:unhideWhenUsed/>
    <w:rsid w:val="00475FD8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475F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9867B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earchresult">
    <w:name w:val="search_result"/>
    <w:basedOn w:val="a0"/>
    <w:rsid w:val="00FE37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74139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qFormat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1">
    <w:name w:val="Body Text Indent 2"/>
    <w:basedOn w:val="a"/>
    <w:link w:val="22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0">
    <w:name w:val="Style20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82">
    <w:name w:val="Font Style82"/>
    <w:basedOn w:val="a0"/>
    <w:uiPriority w:val="99"/>
    <w:rsid w:val="00744CF1"/>
    <w:rPr>
      <w:rFonts w:ascii="Book Antiqua" w:hAnsi="Book Antiqua" w:cs="Book Antiqua"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7413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FontStyle80">
    <w:name w:val="Font Style80"/>
    <w:basedOn w:val="a0"/>
    <w:uiPriority w:val="99"/>
    <w:rsid w:val="0074139F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67">
    <w:name w:val="Font Style67"/>
    <w:basedOn w:val="a0"/>
    <w:uiPriority w:val="99"/>
    <w:rsid w:val="009812CB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9">
    <w:name w:val="Style2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4">
    <w:name w:val="Style4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8">
    <w:name w:val="Style48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9">
    <w:name w:val="Style4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6">
    <w:name w:val="Style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">
    <w:name w:val="Style2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">
    <w:name w:val="Style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">
    <w:name w:val="Style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11">
    <w:name w:val="Font Style11"/>
    <w:basedOn w:val="a0"/>
    <w:uiPriority w:val="99"/>
    <w:rsid w:val="009812CB"/>
    <w:rPr>
      <w:rFonts w:ascii="Book Antiqua" w:hAnsi="Book Antiqua" w:cs="Book Antiqua"/>
      <w:color w:val="000000"/>
      <w:sz w:val="18"/>
      <w:szCs w:val="18"/>
    </w:rPr>
  </w:style>
  <w:style w:type="character" w:customStyle="1" w:styleId="FontStyle12">
    <w:name w:val="Font Style12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14">
    <w:name w:val="Font Style14"/>
    <w:basedOn w:val="a0"/>
    <w:uiPriority w:val="99"/>
    <w:rsid w:val="009812CB"/>
    <w:rPr>
      <w:rFonts w:ascii="Book Antiqua" w:hAnsi="Book Antiqua" w:cs="Book Antiqua"/>
      <w:b/>
      <w:bCs/>
      <w:color w:val="000000"/>
      <w:spacing w:val="-20"/>
      <w:w w:val="60"/>
      <w:sz w:val="22"/>
      <w:szCs w:val="22"/>
    </w:rPr>
  </w:style>
  <w:style w:type="character" w:customStyle="1" w:styleId="FontStyle15">
    <w:name w:val="Font Style15"/>
    <w:basedOn w:val="a0"/>
    <w:uiPriority w:val="99"/>
    <w:rsid w:val="009812CB"/>
    <w:rPr>
      <w:rFonts w:ascii="Book Antiqua" w:hAnsi="Book Antiqua" w:cs="Book Antiqua"/>
      <w:b/>
      <w:bCs/>
      <w:color w:val="000000"/>
      <w:spacing w:val="10"/>
      <w:sz w:val="14"/>
      <w:szCs w:val="14"/>
    </w:rPr>
  </w:style>
  <w:style w:type="character" w:customStyle="1" w:styleId="FontStyle16">
    <w:name w:val="Font Style16"/>
    <w:basedOn w:val="a0"/>
    <w:uiPriority w:val="99"/>
    <w:rsid w:val="009812CB"/>
    <w:rPr>
      <w:rFonts w:ascii="Book Antiqua" w:hAnsi="Book Antiqua" w:cs="Book Antiqua"/>
      <w:color w:val="000000"/>
      <w:spacing w:val="-20"/>
      <w:sz w:val="16"/>
      <w:szCs w:val="16"/>
    </w:rPr>
  </w:style>
  <w:style w:type="paragraph" w:customStyle="1" w:styleId="Style36">
    <w:name w:val="Style3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1">
    <w:name w:val="Style51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0">
    <w:name w:val="Font Style60"/>
    <w:basedOn w:val="a0"/>
    <w:uiPriority w:val="99"/>
    <w:rsid w:val="009812CB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74">
    <w:name w:val="Font Style74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4">
    <w:name w:val="Style3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3">
    <w:name w:val="Style4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7">
    <w:name w:val="Style47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5">
    <w:name w:val="Font Style65"/>
    <w:basedOn w:val="a0"/>
    <w:uiPriority w:val="99"/>
    <w:rsid w:val="009812CB"/>
    <w:rPr>
      <w:rFonts w:ascii="Consolas" w:hAnsi="Consolas" w:cs="Consolas"/>
      <w:b/>
      <w:bCs/>
      <w:color w:val="000000"/>
      <w:sz w:val="8"/>
      <w:szCs w:val="8"/>
    </w:rPr>
  </w:style>
  <w:style w:type="character" w:customStyle="1" w:styleId="FontStyle69">
    <w:name w:val="Font Style69"/>
    <w:basedOn w:val="a0"/>
    <w:uiPriority w:val="99"/>
    <w:rsid w:val="009812CB"/>
    <w:rPr>
      <w:rFonts w:ascii="Book Antiqua" w:hAnsi="Book Antiqua" w:cs="Book Antiqua"/>
      <w:color w:val="000000"/>
      <w:sz w:val="12"/>
      <w:szCs w:val="12"/>
    </w:rPr>
  </w:style>
  <w:style w:type="character" w:customStyle="1" w:styleId="FontStyle78">
    <w:name w:val="Font Style78"/>
    <w:basedOn w:val="a0"/>
    <w:uiPriority w:val="99"/>
    <w:rsid w:val="009812CB"/>
    <w:rPr>
      <w:rFonts w:ascii="Book Antiqua" w:hAnsi="Book Antiqua" w:cs="Book Antiqua"/>
      <w:color w:val="000000"/>
      <w:sz w:val="20"/>
      <w:szCs w:val="20"/>
    </w:rPr>
  </w:style>
  <w:style w:type="character" w:customStyle="1" w:styleId="FontStyle79">
    <w:name w:val="Font Style79"/>
    <w:basedOn w:val="a0"/>
    <w:uiPriority w:val="99"/>
    <w:rsid w:val="009812CB"/>
    <w:rPr>
      <w:rFonts w:ascii="Franklin Gothic Heavy" w:hAnsi="Franklin Gothic Heavy" w:cs="Franklin Gothic Heavy"/>
      <w:color w:val="000000"/>
      <w:spacing w:val="-10"/>
      <w:sz w:val="12"/>
      <w:szCs w:val="12"/>
    </w:rPr>
  </w:style>
  <w:style w:type="character" w:customStyle="1" w:styleId="FontStyle81">
    <w:name w:val="Font Style81"/>
    <w:basedOn w:val="a0"/>
    <w:uiPriority w:val="99"/>
    <w:rsid w:val="009812C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stddocNumber">
    <w:name w:val="std_docNumber"/>
    <w:rsid w:val="003F3A6C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3F3A6C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3F3A6C"/>
    <w:rPr>
      <w:rFonts w:ascii="Cambria" w:hAnsi="Cambria"/>
      <w:bdr w:val="none" w:sz="0" w:space="0" w:color="auto"/>
      <w:shd w:val="clear" w:color="auto" w:fill="C6D9F1"/>
    </w:rPr>
  </w:style>
  <w:style w:type="paragraph" w:customStyle="1" w:styleId="Tablebody-">
    <w:name w:val="Table body (-)"/>
    <w:basedOn w:val="a"/>
    <w:rsid w:val="003F3A6C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paragraph" w:styleId="ad">
    <w:name w:val="List Paragraph"/>
    <w:basedOn w:val="a"/>
    <w:uiPriority w:val="34"/>
    <w:qFormat/>
    <w:rsid w:val="00263815"/>
    <w:pPr>
      <w:ind w:left="720"/>
      <w:contextualSpacing/>
    </w:pPr>
  </w:style>
  <w:style w:type="paragraph" w:styleId="ae">
    <w:name w:val="Body Text"/>
    <w:basedOn w:val="a"/>
    <w:link w:val="af"/>
    <w:uiPriority w:val="99"/>
    <w:unhideWhenUsed/>
    <w:rsid w:val="00475FD8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475F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9867B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earchresult">
    <w:name w:val="search_result"/>
    <w:basedOn w:val="a0"/>
    <w:rsid w:val="00FE3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4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8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120001560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F9764-66D6-4B2F-BB36-85EA71456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1365</Words>
  <Characters>7783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user</cp:lastModifiedBy>
  <cp:revision>16</cp:revision>
  <dcterms:created xsi:type="dcterms:W3CDTF">2021-05-25T04:29:00Z</dcterms:created>
  <dcterms:modified xsi:type="dcterms:W3CDTF">2021-06-04T04:44:00Z</dcterms:modified>
</cp:coreProperties>
</file>